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Федерального агентства по недропользованию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Роснедра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федеральных государственных служащих и работников организаций, созданных для выполнения задач, поставле</w:t>
      </w:r>
      <w:r>
        <w:rPr>
          <w:rFonts w:ascii="Times New Roman" w:hAnsi="Times New Roman" w:cs="Times New Roman"/>
          <w:b/>
          <w:sz w:val="28"/>
          <w:szCs w:val="28"/>
        </w:rPr>
        <w:t xml:space="preserve">нных перед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Роснедрами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,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Москва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05» дека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бря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24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24" w:lineRule="atLeas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Рассмотрение вопроса о подготовке перечня должностей федеральных государственных гражданских служащих, замещение которых связано </w:t>
        <w:br/>
        <w:t xml:space="preserve">с коррупционными рисками.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уведомления о приёме на работу,</w:t>
      </w:r>
      <w:r>
        <w:rPr>
          <w:rFonts w:ascii="Times New Roman" w:hAnsi="Times New Roman" w:cs="Times New Roman"/>
          <w:sz w:val="28"/>
          <w:szCs w:val="28"/>
        </w:rPr>
        <w:t xml:space="preserve"> ранее замещавшим должность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по недропользованию (далее – Роснедра)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line="24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16"/>
        <w:tblW w:w="0" w:type="auto"/>
        <w:tblLayout w:type="fixed"/>
        <w:tblLook w:val="04A0" w:firstRow="1" w:lastRow="0" w:firstColumn="1" w:lastColumn="0" w:noHBand="0" w:noVBand="1"/>
      </w:tblPr>
      <w:tblGrid>
        <w:gridCol w:w="2801"/>
        <w:gridCol w:w="73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Русских Оксана Владимировна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отдела государственной службы и кадров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(заместитель председателя Комиссии)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Гадимов Джалал Ташкилатович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отдела по профилактике коррупционных и иных правонарушений Федерального агентства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  <w:t xml:space="preserve">по недропользованию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(секретарь Комиссии)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Ерофеева Нина Леонидовна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Управления геологии нефти и газа, подземных вод и сооружений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Жуков Дмитрий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Джонович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Управления финансово-экономического обеспечения Федерального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агентства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  <w:t xml:space="preserve">по недропользованию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Королев Борис Игоревич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Управления геологических основ, науки и информатики Федерального агентства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  <w:t xml:space="preserve">по недропользованию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Руднев Алексей Вячеславович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начальник Управления геологии твердых полезных ископаемых Федерального агентства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  <w:t xml:space="preserve">по недропользованию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Соболева Елена Викторовна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начальника Управления финансово-экономического обеспечения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tbl>
      <w:tblPr>
        <w:tblStyle w:val="916"/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Ваганов Алексей Анатольевич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0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советник руководителя Федерального агентства по недропользованию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Проценко Сергей Анатольевич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0" w:type="dxa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р центра разработок и аналитики института «Высшая школа государственного управления» Российской академии народного хозяйства и государственной службы при Президенте Российской Федерации.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Черкасов Сергей Владимирович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0" w:type="dxa"/>
            <w:vMerge w:val="restart"/>
            <w:textDirection w:val="lrTb"/>
            <w:noWrap w:val="false"/>
          </w:tcPr>
          <w:p>
            <w:pPr>
              <w:ind w:left="1276"/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директор Федерального государственного учреждения науки Государственного геологического музея им.  В.И. Вернандского Российской академии наук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</w:tbl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один из членов Комиссии не имел прямой или косвенной личной заинтересованности при рассмотрении вопроса, включенного в повестку дня заседания Комиссии, которая может привести к конфликту интересов.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так как соответствует требованиям пунктов 13, 14 и 15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комиссиях по соблюдению требований               к служебному поведению федеральных государственных служащих                        и урегулированию конфликта интересов, утвержденного Указом Президента Российской Федерации от 01.07.2010 № 821.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0" w:lineRule="atLeast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line="20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ПОВЕСТКИ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0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0" w:lineRule="atLeast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Вопрос 1.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line="24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Рассмотрение вопроса о подготовке перечня должностей федеральных государственных гражданских служащих, замещение которых связано с коррупционными рисками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line="24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Вопрос 2.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уведомления о приёме на работу </w:t>
      </w:r>
      <w:r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с ранее замещавшим должность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по недропользованию (далее – Роснедра)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851" w:bottom="53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B05020405040202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415397"/>
      <w:docPartObj>
        <w:docPartGallery w:val="Page Numbers (Top of Page)"/>
        <w:docPartUnique w:val="true"/>
      </w:docPartObj>
      <w:rPr/>
    </w:sdtPr>
    <w:sdtContent>
      <w:p>
        <w:pPr>
          <w:pStyle w:val="91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91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545290"/>
      <w:docPartObj>
        <w:docPartGallery w:val="Page Numbers (Top of Page)"/>
        <w:docPartUnique w:val="true"/>
      </w:docPartObj>
      <w:rPr/>
    </w:sdtPr>
    <w:sdtContent>
      <w:p>
        <w:pPr>
          <w:pStyle w:val="917"/>
          <w:jc w:val="center"/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1</w:t>
        </w:r>
        <w:r>
          <w:rPr>
            <w:color w:val="ffffff" w:themeColor="background1"/>
          </w:rPr>
          <w:fldChar w:fldCharType="end"/>
        </w:r>
        <w:r/>
      </w:p>
    </w:sdtContent>
  </w:sdt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0"/>
    <w:next w:val="910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2"/>
    <w:link w:val="738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12"/>
    <w:link w:val="911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0"/>
    <w:next w:val="910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2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0"/>
    <w:next w:val="910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2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0"/>
    <w:next w:val="910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2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0"/>
    <w:next w:val="91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2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0"/>
    <w:next w:val="910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0"/>
    <w:next w:val="910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2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0"/>
    <w:next w:val="910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2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0"/>
    <w:next w:val="910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2"/>
    <w:link w:val="756"/>
    <w:uiPriority w:val="10"/>
    <w:rPr>
      <w:sz w:val="48"/>
      <w:szCs w:val="48"/>
    </w:rPr>
  </w:style>
  <w:style w:type="paragraph" w:styleId="758">
    <w:name w:val="Subtitle"/>
    <w:basedOn w:val="910"/>
    <w:next w:val="910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2"/>
    <w:link w:val="758"/>
    <w:uiPriority w:val="11"/>
    <w:rPr>
      <w:sz w:val="24"/>
      <w:szCs w:val="24"/>
    </w:rPr>
  </w:style>
  <w:style w:type="paragraph" w:styleId="760">
    <w:name w:val="Quote"/>
    <w:basedOn w:val="910"/>
    <w:next w:val="910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0"/>
    <w:next w:val="910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2"/>
    <w:link w:val="917"/>
    <w:uiPriority w:val="99"/>
  </w:style>
  <w:style w:type="character" w:styleId="765">
    <w:name w:val="Footer Char"/>
    <w:basedOn w:val="912"/>
    <w:link w:val="919"/>
    <w:uiPriority w:val="99"/>
  </w:style>
  <w:style w:type="paragraph" w:styleId="766">
    <w:name w:val="Caption"/>
    <w:basedOn w:val="910"/>
    <w:next w:val="910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912"/>
    <w:link w:val="766"/>
    <w:uiPriority w:val="35"/>
    <w:rPr>
      <w:b/>
      <w:bCs/>
      <w:color w:val="4f81bd" w:themeColor="accent1"/>
      <w:sz w:val="18"/>
      <w:szCs w:val="18"/>
    </w:rPr>
  </w:style>
  <w:style w:type="table" w:styleId="76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basedOn w:val="912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2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paragraph" w:styleId="911">
    <w:name w:val="Heading 2"/>
    <w:basedOn w:val="910"/>
    <w:next w:val="910"/>
    <w:link w:val="931"/>
    <w:uiPriority w:val="9"/>
    <w:unhideWhenUsed/>
    <w:qFormat/>
    <w:pPr>
      <w:keepLines/>
      <w:keepNext/>
      <w:spacing w:before="360" w:after="200" w:line="276" w:lineRule="auto"/>
      <w:outlineLvl w:val="1"/>
    </w:pPr>
    <w:rPr>
      <w:rFonts w:ascii="Arial" w:hAnsi="Arial" w:eastAsia="Arial" w:cs="Arial"/>
      <w:sz w:val="34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List Paragraph"/>
    <w:basedOn w:val="910"/>
    <w:uiPriority w:val="34"/>
    <w:qFormat/>
    <w:pPr>
      <w:contextualSpacing/>
      <w:ind w:left="720"/>
    </w:pPr>
  </w:style>
  <w:style w:type="table" w:styleId="916">
    <w:name w:val="Table Grid"/>
    <w:basedOn w:val="9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Header"/>
    <w:basedOn w:val="910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912"/>
    <w:link w:val="917"/>
    <w:uiPriority w:val="99"/>
  </w:style>
  <w:style w:type="paragraph" w:styleId="919">
    <w:name w:val="Footer"/>
    <w:basedOn w:val="910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912"/>
    <w:link w:val="919"/>
    <w:uiPriority w:val="99"/>
  </w:style>
  <w:style w:type="paragraph" w:styleId="921">
    <w:name w:val="Balloon Text"/>
    <w:basedOn w:val="910"/>
    <w:link w:val="922"/>
    <w:uiPriority w:val="99"/>
    <w:semiHidden/>
    <w:unhideWhenUsed/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basedOn w:val="91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 w:customStyle="1">
    <w:name w:val="abzac"/>
    <w:basedOn w:val="91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ConsPlusNormal"/>
    <w:pPr>
      <w:ind w:firstLine="720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25" w:customStyle="1">
    <w:name w:val="Основной текст_"/>
    <w:basedOn w:val="912"/>
    <w:link w:val="926"/>
    <w:rPr>
      <w:rFonts w:ascii="Times New Roman" w:hAnsi="Times New Roman" w:eastAsia="Times New Roman" w:cs="Times New Roman"/>
      <w:shd w:val="clear" w:color="auto" w:fill="ffffff"/>
    </w:rPr>
  </w:style>
  <w:style w:type="paragraph" w:styleId="926" w:customStyle="1">
    <w:name w:val="Основной текст1"/>
    <w:basedOn w:val="910"/>
    <w:link w:val="925"/>
    <w:pPr>
      <w:ind w:hanging="280"/>
      <w:spacing w:after="300" w:line="37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paragraph" w:styleId="927" w:customStyle="1">
    <w:name w:val="Основной текст2"/>
    <w:basedOn w:val="910"/>
    <w:pPr>
      <w:jc w:val="right"/>
      <w:spacing w:after="18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928">
    <w:name w:val="Hyperlink"/>
    <w:basedOn w:val="912"/>
    <w:uiPriority w:val="99"/>
    <w:unhideWhenUsed/>
    <w:rPr>
      <w:color w:val="395d87"/>
      <w:u w:val="single"/>
    </w:rPr>
  </w:style>
  <w:style w:type="character" w:styleId="929" w:customStyle="1">
    <w:name w:val="Основной текст + 12 pt"/>
    <w:basedOn w:val="9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0" w:customStyle="1">
    <w:name w:val="Основной текст + Sylfaen;Курсив"/>
    <w:basedOn w:val="925"/>
    <w:rPr>
      <w:rFonts w:ascii="Sylfaen" w:hAnsi="Sylfaen" w:eastAsia="Sylfaen" w:cs="Sylfaen"/>
      <w:i/>
      <w:i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931" w:customStyle="1">
    <w:name w:val="Заголовок 2 Знак"/>
    <w:basedOn w:val="912"/>
    <w:link w:val="911"/>
    <w:uiPriority w:val="9"/>
    <w:rPr>
      <w:rFonts w:ascii="Arial" w:hAnsi="Arial" w:eastAsia="Arial" w:cs="Arial"/>
      <w:sz w:val="34"/>
    </w:rPr>
  </w:style>
  <w:style w:type="paragraph" w:styleId="93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716B-EC68-46FC-AF02-62DCD6AC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ИВЦ Минприроды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mchesnokova</cp:lastModifiedBy>
  <cp:revision>49</cp:revision>
  <dcterms:created xsi:type="dcterms:W3CDTF">2024-03-29T05:47:00Z</dcterms:created>
  <dcterms:modified xsi:type="dcterms:W3CDTF">2026-03-25T12:54:20Z</dcterms:modified>
</cp:coreProperties>
</file>