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Указ Президента РФ от 18.05.2009 N 559</w:t>
              <w:br/>
              <w:t xml:space="preserve">(ред. от 31.12.2025)</w:t>
              <w:b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br/>
              <w:t xml:space="preserve">(вместе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17.03.2026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outlineLvl w:val="0"/>
            </w:pPr>
            <w:r>
              <w:rPr>
                <w:sz w:val="24"/>
              </w:rPr>
              <w:t xml:space="preserve">18 мая 2009 года</w:t>
            </w:r>
          </w:p>
        </w:tc>
        <w:tc>
          <w:tcPr>
            <w:tcW w:w="5103" w:type="dxa"/>
            <w:tcBorders>
              <w:top w:val="none"/>
              <w:left w:val="none"/>
              <w:bottom w:val="none"/>
              <w:right w:val="none"/>
            </w:tcBorders>
          </w:tcPr>
          <w:p>
            <w:pPr>
              <w:pStyle w:val="0"/>
              <w:jc w:val="right"/>
              <w:outlineLvl w:val="0"/>
            </w:pPr>
            <w:r>
              <w:rPr>
                <w:sz w:val="24"/>
              </w:rPr>
              <w:t xml:space="preserve">N 559</w:t>
            </w:r>
          </w:p>
        </w:tc>
      </w:tr>
    </w:tbl>
    <w:p>
      <w:pPr>
        <w:pStyle w:val="0"/>
        <w:pBdr>
          <w:bottom w:val="single" w:color="auto" w:sz="6" w:space="0"/>
        </w:pBdr>
        <w:spacing w:before="100" w:after="100"/>
        <w:jc w:val="both"/>
        <w:rPr>
          <w:sz w:val="2"/>
          <w:szCs w:val="2"/>
        </w:rPr>
      </w:pPr>
    </w:p>
    <w:p>
      <w:pPr>
        <w:pStyle w:val="0"/>
        <w:jc w:val="center"/>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ПРЕДСТАВЛЕНИИ ГРАЖДАНАМИ,</w:t>
      </w:r>
    </w:p>
    <w:p>
      <w:pPr>
        <w:pStyle w:val="2"/>
        <w:jc w:val="center"/>
      </w:pPr>
      <w:r>
        <w:rPr>
          <w:sz w:val="24"/>
        </w:rPr>
        <w:t xml:space="preserve">ПРЕТЕНДУЮЩИМИ НА ЗАМЕЩЕНИЕ ДОЛЖНОСТЕЙ ФЕДЕРАЛЬНОЙ</w:t>
      </w:r>
    </w:p>
    <w:p>
      <w:pPr>
        <w:pStyle w:val="2"/>
        <w:jc w:val="center"/>
      </w:pPr>
      <w:r>
        <w:rPr>
          <w:sz w:val="24"/>
        </w:rPr>
        <w:t xml:space="preserve">ГОСУДАРСТВЕННОЙ СЛУЖБЫ, И ФЕДЕРАЛЬНЫМИ ГОСУДАРСТВЕННЫМИ</w:t>
      </w:r>
    </w:p>
    <w:p>
      <w:pPr>
        <w:pStyle w:val="2"/>
        <w:jc w:val="center"/>
      </w:pPr>
      <w:r>
        <w:rPr>
          <w:sz w:val="24"/>
        </w:rPr>
        <w:t xml:space="preserve">СЛУЖАЩИМИ СВЕДЕНИЙ О ДОХОДАХ, ОБ ИМУЩЕСТВЕ</w:t>
      </w:r>
    </w:p>
    <w:p>
      <w:pPr>
        <w:pStyle w:val="2"/>
        <w:jc w:val="center"/>
      </w:pPr>
      <w:r>
        <w:rPr>
          <w:sz w:val="24"/>
        </w:rPr>
        <w:t xml:space="preserve">И ОБЯЗАТЕЛЬСТВАХ ИМУЩЕСТВЕННОГО ХАРАКТЕРА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Указов Президента РФ от 12.01.2010 </w:t>
            </w:r>
            <w:r>
              <w:rPr>
                <w:color w:val="392c69"/>
                <w:sz w:val="24"/>
              </w:rPr>
              <w:t xml:space="preserve">N 59</w:t>
            </w:r>
            <w:r>
              <w:rPr>
                <w:color w:val="392c69"/>
                <w:sz w:val="24"/>
              </w:rPr>
              <w:t xml:space="preserve">, от 13.03.2012 </w:t>
            </w:r>
            <w:r>
              <w:rPr>
                <w:color w:val="392c69"/>
                <w:sz w:val="24"/>
              </w:rPr>
              <w:t xml:space="preserve">N 297</w:t>
            </w:r>
            <w:r>
              <w:rPr>
                <w:color w:val="392c69"/>
                <w:sz w:val="24"/>
              </w:rPr>
              <w:t xml:space="preserve">,</w:t>
            </w:r>
          </w:p>
          <w:p>
            <w:pPr>
              <w:pStyle w:val="0"/>
              <w:jc w:val="center"/>
            </w:pPr>
            <w:r>
              <w:rPr>
                <w:color w:val="392c69"/>
                <w:sz w:val="24"/>
              </w:rPr>
              <w:t xml:space="preserve">от 02.04.2013 </w:t>
            </w:r>
            <w:r>
              <w:rPr>
                <w:color w:val="392c69"/>
                <w:sz w:val="24"/>
              </w:rPr>
              <w:t xml:space="preserve">N 309</w:t>
            </w:r>
            <w:r>
              <w:rPr>
                <w:color w:val="392c69"/>
                <w:sz w:val="24"/>
              </w:rPr>
              <w:t xml:space="preserve">, от 30.09.2013 </w:t>
            </w:r>
            <w:r>
              <w:rPr>
                <w:color w:val="392c69"/>
                <w:sz w:val="24"/>
              </w:rPr>
              <w:t xml:space="preserve">N 743</w:t>
            </w:r>
            <w:r>
              <w:rPr>
                <w:color w:val="392c69"/>
                <w:sz w:val="24"/>
              </w:rPr>
              <w:t xml:space="preserve">, от 03.12.2013 </w:t>
            </w:r>
            <w:r>
              <w:rPr>
                <w:color w:val="392c69"/>
                <w:sz w:val="24"/>
              </w:rPr>
              <w:t xml:space="preserve">N 878</w:t>
            </w:r>
            <w:r>
              <w:rPr>
                <w:color w:val="392c69"/>
                <w:sz w:val="24"/>
              </w:rPr>
              <w:t xml:space="preserve">,</w:t>
            </w:r>
          </w:p>
          <w:p>
            <w:pPr>
              <w:pStyle w:val="0"/>
              <w:jc w:val="center"/>
            </w:pPr>
            <w:r>
              <w:rPr>
                <w:color w:val="392c69"/>
                <w:sz w:val="24"/>
              </w:rPr>
              <w:t xml:space="preserve">от 23.06.2014 </w:t>
            </w:r>
            <w:r>
              <w:rPr>
                <w:color w:val="392c69"/>
                <w:sz w:val="24"/>
              </w:rPr>
              <w:t xml:space="preserve">N 453</w:t>
            </w:r>
            <w:r>
              <w:rPr>
                <w:color w:val="392c69"/>
                <w:sz w:val="24"/>
              </w:rPr>
              <w:t xml:space="preserve">, от 23.06.2014 </w:t>
            </w:r>
            <w:r>
              <w:rPr>
                <w:color w:val="392c69"/>
                <w:sz w:val="24"/>
              </w:rPr>
              <w:t xml:space="preserve">N 460</w:t>
            </w:r>
            <w:r>
              <w:rPr>
                <w:color w:val="392c69"/>
                <w:sz w:val="24"/>
              </w:rPr>
              <w:t xml:space="preserve">, от 08.03.2015 </w:t>
            </w:r>
            <w:r>
              <w:rPr>
                <w:color w:val="392c69"/>
                <w:sz w:val="24"/>
              </w:rPr>
              <w:t xml:space="preserve">N 120</w:t>
            </w:r>
            <w:r>
              <w:rPr>
                <w:color w:val="392c69"/>
                <w:sz w:val="24"/>
              </w:rPr>
              <w:t xml:space="preserve">,</w:t>
            </w:r>
          </w:p>
          <w:p>
            <w:pPr>
              <w:pStyle w:val="0"/>
              <w:jc w:val="center"/>
            </w:pPr>
            <w:r>
              <w:rPr>
                <w:color w:val="392c69"/>
                <w:sz w:val="24"/>
              </w:rPr>
              <w:t xml:space="preserve">от 15.07.2015 </w:t>
            </w:r>
            <w:r>
              <w:rPr>
                <w:color w:val="392c69"/>
                <w:sz w:val="24"/>
              </w:rPr>
              <w:t xml:space="preserve">N 364</w:t>
            </w:r>
            <w:r>
              <w:rPr>
                <w:color w:val="392c69"/>
                <w:sz w:val="24"/>
              </w:rPr>
              <w:t xml:space="preserve">, от 19.09.2017 </w:t>
            </w:r>
            <w:r>
              <w:rPr>
                <w:color w:val="392c69"/>
                <w:sz w:val="24"/>
              </w:rPr>
              <w:t xml:space="preserve">N 431</w:t>
            </w:r>
            <w:r>
              <w:rPr>
                <w:color w:val="392c69"/>
                <w:sz w:val="24"/>
              </w:rPr>
              <w:t xml:space="preserve">, от 15.01.2020 </w:t>
            </w:r>
            <w:r>
              <w:rPr>
                <w:color w:val="392c69"/>
                <w:sz w:val="24"/>
              </w:rPr>
              <w:t xml:space="preserve">N 13</w:t>
            </w:r>
            <w:r>
              <w:rPr>
                <w:color w:val="392c69"/>
                <w:sz w:val="24"/>
              </w:rPr>
              <w:t xml:space="preserve">,</w:t>
            </w:r>
          </w:p>
          <w:p>
            <w:pPr>
              <w:pStyle w:val="0"/>
              <w:jc w:val="center"/>
            </w:pPr>
            <w:r>
              <w:rPr>
                <w:color w:val="392c69"/>
                <w:sz w:val="24"/>
              </w:rPr>
              <w:t xml:space="preserve">от 26.06.2023 </w:t>
            </w:r>
            <w:r>
              <w:rPr>
                <w:color w:val="392c69"/>
                <w:sz w:val="24"/>
              </w:rPr>
              <w:t xml:space="preserve">N 474</w:t>
            </w:r>
            <w:r>
              <w:rPr>
                <w:color w:val="392c69"/>
                <w:sz w:val="24"/>
              </w:rPr>
              <w:t xml:space="preserve">, от 31.12.2025 </w:t>
            </w:r>
            <w:r>
              <w:rPr>
                <w:color w:val="392c69"/>
                <w:sz w:val="24"/>
              </w:rPr>
              <w:t xml:space="preserve">N 1009</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p>
      <w:pPr>
        <w:pStyle w:val="0"/>
        <w:ind w:firstLine="540"/>
        <w:jc w:val="both"/>
      </w:pPr>
      <w:r>
        <w:rPr>
          <w:sz w:val="24"/>
        </w:rPr>
        <w:t xml:space="preserve">В соответствии со </w:t>
      </w:r>
      <w:r>
        <w:rPr>
          <w:sz w:val="24"/>
        </w:rPr>
        <w:t xml:space="preserve">статьей 8</w:t>
      </w:r>
      <w:r>
        <w:rPr>
          <w:sz w:val="24"/>
        </w:rPr>
        <w:t xml:space="preserve"> Федерального закона от 25 декабря 2008 г. N 273-ФЗ "О противодействии коррупции" постановляю:</w:t>
      </w:r>
    </w:p>
    <w:p>
      <w:pPr>
        <w:pStyle w:val="0"/>
        <w:spacing w:before="240"/>
        <w:ind w:firstLine="540"/>
        <w:jc w:val="both"/>
      </w:pPr>
      <w:r>
        <w:rPr>
          <w:sz w:val="24"/>
        </w:rPr>
        <w:t xml:space="preserve">1. Утвердить прилагаемые:</w:t>
      </w:r>
    </w:p>
    <w:p>
      <w:pPr>
        <w:pStyle w:val="0"/>
        <w:spacing w:before="240"/>
        <w:ind w:firstLine="540"/>
        <w:jc w:val="both"/>
      </w:pPr>
      <w:r>
        <w:rPr>
          <w:sz w:val="24"/>
        </w:rPr>
        <w:t xml:space="preserve">а) </w:t>
      </w:r>
      <w:hyperlink w:tooltip="ПОЛОЖЕНИЕ" w:anchor="P51" w:history="0">
        <w:r>
          <w:rPr>
            <w:color w:val="0000ff"/>
            <w:sz w:val="24"/>
          </w:rPr>
          <w:t xml:space="preserve">Положение</w:t>
        </w:r>
      </w:hyperlink>
      <w:r>
        <w:rPr>
          <w:sz w:val="24"/>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pPr>
        <w:pStyle w:val="0"/>
        <w:spacing w:before="240"/>
        <w:ind w:firstLine="540"/>
        <w:jc w:val="both"/>
      </w:pPr>
      <w:r>
        <w:rPr>
          <w:sz w:val="24"/>
        </w:rPr>
        <w:t xml:space="preserve">б) - д) утратили силу с 1 января 2015 года. - </w:t>
      </w:r>
      <w:r>
        <w:rPr>
          <w:sz w:val="24"/>
        </w:rPr>
        <w:t xml:space="preserve">Указ</w:t>
      </w:r>
      <w:r>
        <w:rPr>
          <w:sz w:val="24"/>
        </w:rPr>
        <w:t xml:space="preserve"> Президента РФ от 23.06.2014 N 460.</w:t>
      </w:r>
    </w:p>
    <w:p>
      <w:pPr>
        <w:pStyle w:val="0"/>
        <w:spacing w:before="240"/>
        <w:ind w:firstLine="540"/>
        <w:jc w:val="both"/>
      </w:pPr>
      <w:r>
        <w:rPr>
          <w:sz w:val="24"/>
        </w:rP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tooltip="ПОЛОЖЕНИЕ" w:anchor="P51" w:history="0">
        <w:r>
          <w:rPr>
            <w:color w:val="0000ff"/>
            <w:sz w:val="24"/>
          </w:rPr>
          <w:t xml:space="preserve">Положением</w:t>
        </w:r>
      </w:hyperlink>
      <w:r>
        <w:rPr>
          <w:sz w:val="24"/>
        </w:rPr>
        <w:t xml:space="preserve"> и по утвержденной Президентом Российской Федерации </w:t>
      </w:r>
      <w:r>
        <w:rPr>
          <w:sz w:val="24"/>
        </w:rPr>
        <w:t xml:space="preserve">форме</w:t>
      </w:r>
      <w:r>
        <w:rPr>
          <w:sz w:val="24"/>
        </w:rPr>
        <w:t xml:space="preserve"> справки, а также с учетом положений законодательства Российской Федерации о государственной тайне.</w:t>
      </w:r>
    </w:p>
    <w:p>
      <w:pPr>
        <w:pStyle w:val="0"/>
        <w:jc w:val="both"/>
      </w:pPr>
      <w:r>
        <w:rPr>
          <w:sz w:val="24"/>
        </w:rPr>
        <w:t xml:space="preserve">(п. 2 в ред. </w:t>
      </w:r>
      <w:r>
        <w:rPr>
          <w:sz w:val="24"/>
        </w:rPr>
        <w:t xml:space="preserve">Указа</w:t>
      </w:r>
      <w:r>
        <w:rPr>
          <w:sz w:val="24"/>
        </w:rPr>
        <w:t xml:space="preserve"> Президента РФ от 23.06.2014 N 460)</w:t>
      </w:r>
    </w:p>
    <w:p>
      <w:pPr>
        <w:pStyle w:val="0"/>
        <w:spacing w:before="240"/>
        <w:ind w:firstLine="540"/>
        <w:jc w:val="both"/>
      </w:pPr>
      <w:r>
        <w:rPr>
          <w:sz w:val="24"/>
        </w:rP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 предусмотренных </w:t>
      </w:r>
      <w:r>
        <w:rPr>
          <w:sz w:val="24"/>
        </w:rPr>
        <w:t xml:space="preserve">частью 1 статьи 8</w:t>
      </w:r>
      <w:r>
        <w:rPr>
          <w:sz w:val="24"/>
        </w:rPr>
        <w:t xml:space="preserve"> Федерального закона от 25 декабря 2008 г. N 273-ФЗ "О противодействии коррупции".</w:t>
      </w:r>
    </w:p>
    <w:p>
      <w:pPr>
        <w:pStyle w:val="0"/>
        <w:jc w:val="both"/>
      </w:pPr>
      <w:r>
        <w:rPr>
          <w:sz w:val="24"/>
        </w:rPr>
        <w:t xml:space="preserve">(в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4. Признать утратившими силу:</w:t>
      </w:r>
    </w:p>
    <w:p>
      <w:pPr>
        <w:pStyle w:val="0"/>
        <w:spacing w:before="240"/>
        <w:ind w:firstLine="540"/>
        <w:jc w:val="both"/>
      </w:pPr>
      <w:r>
        <w:rPr>
          <w:sz w:val="24"/>
        </w:rPr>
        <w:t xml:space="preserve">Указ</w:t>
      </w:r>
      <w:r>
        <w:rPr>
          <w:sz w:val="24"/>
        </w:rP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pPr>
        <w:pStyle w:val="0"/>
        <w:spacing w:before="240"/>
        <w:ind w:firstLine="540"/>
        <w:jc w:val="both"/>
      </w:pPr>
      <w:r>
        <w:rPr>
          <w:sz w:val="24"/>
        </w:rPr>
        <w:t xml:space="preserve">Указ</w:t>
      </w:r>
      <w:r>
        <w:rPr>
          <w:sz w:val="24"/>
        </w:rP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pPr>
        <w:pStyle w:val="0"/>
        <w:spacing w:before="240"/>
        <w:ind w:firstLine="540"/>
        <w:jc w:val="both"/>
      </w:pPr>
      <w:r>
        <w:rPr>
          <w:sz w:val="24"/>
        </w:rPr>
        <w:t xml:space="preserve">подпункт "а" пункта 2</w:t>
      </w:r>
      <w:r>
        <w:rPr>
          <w:sz w:val="24"/>
        </w:rP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pPr>
        <w:pStyle w:val="0"/>
        <w:spacing w:before="240"/>
        <w:ind w:firstLine="540"/>
        <w:jc w:val="both"/>
      </w:pPr>
      <w:r>
        <w:rPr>
          <w:sz w:val="24"/>
        </w:rPr>
        <w:t xml:space="preserve">пункт 21</w:t>
      </w:r>
      <w:r>
        <w:rPr>
          <w:sz w:val="24"/>
        </w:rP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pPr>
        <w:pStyle w:val="0"/>
        <w:spacing w:before="240"/>
        <w:ind w:firstLine="540"/>
        <w:jc w:val="both"/>
      </w:pPr>
      <w:r>
        <w:rPr>
          <w:sz w:val="24"/>
        </w:rPr>
        <w:t xml:space="preserve">5. Настоящий Указ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pPr>
      <w:r>
        <w:rPr>
          <w:sz w:val="24"/>
        </w:rPr>
        <w:t xml:space="preserve">18 мая 2009 года</w:t>
      </w:r>
    </w:p>
    <w:p>
      <w:pPr>
        <w:pStyle w:val="0"/>
        <w:spacing w:before="240"/>
      </w:pPr>
      <w:r>
        <w:rPr>
          <w:sz w:val="24"/>
        </w:rPr>
        <w:t xml:space="preserve">N 559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Утверждено</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jc w:val="right"/>
      </w:pPr>
      <w:r>
        <w:rPr>
          <w:sz w:val="24"/>
        </w:rPr>
      </w:r>
    </w:p>
    <w:bookmarkStart w:id="51" w:name="P51"/>
    <w:bookmarkEnd w:id="51"/>
    <w:p>
      <w:pPr>
        <w:pStyle w:val="2"/>
        <w:jc w:val="center"/>
      </w:pPr>
      <w:r>
        <w:rPr>
          <w:sz w:val="24"/>
        </w:rPr>
        <w:t xml:space="preserve">ПОЛОЖЕНИЕ</w:t>
      </w:r>
    </w:p>
    <w:p>
      <w:pPr>
        <w:pStyle w:val="2"/>
        <w:jc w:val="center"/>
      </w:pPr>
      <w:r>
        <w:rPr>
          <w:sz w:val="24"/>
        </w:rPr>
        <w:t xml:space="preserve">О ПРЕДСТАВЛЕНИИ ГРАЖДАНАМИ, ПРЕТЕНДУЮЩИМИ</w:t>
      </w:r>
    </w:p>
    <w:p>
      <w:pPr>
        <w:pStyle w:val="2"/>
        <w:jc w:val="center"/>
      </w:pPr>
      <w:r>
        <w:rPr>
          <w:sz w:val="24"/>
        </w:rPr>
        <w:t xml:space="preserve">НА ЗАМЕЩЕНИЕ ДОЛЖНОСТЕЙ ФЕДЕРАЛЬНОЙ ГОСУДАРСТВЕННОЙ</w:t>
      </w:r>
    </w:p>
    <w:p>
      <w:pPr>
        <w:pStyle w:val="2"/>
        <w:jc w:val="center"/>
      </w:pPr>
      <w:r>
        <w:rPr>
          <w:sz w:val="24"/>
        </w:rPr>
        <w:t xml:space="preserve">СЛУЖБЫ, И ФЕДЕРАЛЬНЫМИ ГОСУДАРСТВЕННЫМИ СЛУЖАЩИМИ</w:t>
      </w:r>
    </w:p>
    <w:p>
      <w:pPr>
        <w:pStyle w:val="2"/>
        <w:jc w:val="center"/>
      </w:pPr>
      <w:r>
        <w:rPr>
          <w:sz w:val="24"/>
        </w:rPr>
        <w:t xml:space="preserve">СВЕДЕНИЙ О ДОХОДАХ, ОБ ИМУЩЕСТВЕ И ОБЯЗАТЕЛЬСТВАХ</w:t>
      </w:r>
    </w:p>
    <w:p>
      <w:pPr>
        <w:pStyle w:val="2"/>
        <w:jc w:val="center"/>
      </w:pPr>
      <w:r>
        <w:rPr>
          <w:sz w:val="24"/>
        </w:rPr>
        <w:t xml:space="preserve">ИМУЩЕСТВЕННОГО ХАРАКТЕРА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Указов Президента РФ от 12.01.2010 </w:t>
            </w:r>
            <w:r>
              <w:rPr>
                <w:color w:val="392c69"/>
                <w:sz w:val="24"/>
              </w:rPr>
              <w:t xml:space="preserve">N 59</w:t>
            </w:r>
            <w:r>
              <w:rPr>
                <w:color w:val="392c69"/>
                <w:sz w:val="24"/>
              </w:rPr>
              <w:t xml:space="preserve">, от 13.03.2012 </w:t>
            </w:r>
            <w:r>
              <w:rPr>
                <w:color w:val="392c69"/>
                <w:sz w:val="24"/>
              </w:rPr>
              <w:t xml:space="preserve">N 297</w:t>
            </w:r>
            <w:r>
              <w:rPr>
                <w:color w:val="392c69"/>
                <w:sz w:val="24"/>
              </w:rPr>
              <w:t xml:space="preserve">,</w:t>
            </w:r>
          </w:p>
          <w:p>
            <w:pPr>
              <w:pStyle w:val="0"/>
              <w:jc w:val="center"/>
            </w:pPr>
            <w:r>
              <w:rPr>
                <w:color w:val="392c69"/>
                <w:sz w:val="24"/>
              </w:rPr>
              <w:t xml:space="preserve">от 02.04.2013 </w:t>
            </w:r>
            <w:r>
              <w:rPr>
                <w:color w:val="392c69"/>
                <w:sz w:val="24"/>
              </w:rPr>
              <w:t xml:space="preserve">N 309</w:t>
            </w:r>
            <w:r>
              <w:rPr>
                <w:color w:val="392c69"/>
                <w:sz w:val="24"/>
              </w:rPr>
              <w:t xml:space="preserve">, от 30.09.2013 </w:t>
            </w:r>
            <w:r>
              <w:rPr>
                <w:color w:val="392c69"/>
                <w:sz w:val="24"/>
              </w:rPr>
              <w:t xml:space="preserve">N 743</w:t>
            </w:r>
            <w:r>
              <w:rPr>
                <w:color w:val="392c69"/>
                <w:sz w:val="24"/>
              </w:rPr>
              <w:t xml:space="preserve">, от 03.12.2013 </w:t>
            </w:r>
            <w:r>
              <w:rPr>
                <w:color w:val="392c69"/>
                <w:sz w:val="24"/>
              </w:rPr>
              <w:t xml:space="preserve">N 878</w:t>
            </w:r>
            <w:r>
              <w:rPr>
                <w:color w:val="392c69"/>
                <w:sz w:val="24"/>
              </w:rPr>
              <w:t xml:space="preserve">,</w:t>
            </w:r>
          </w:p>
          <w:p>
            <w:pPr>
              <w:pStyle w:val="0"/>
              <w:jc w:val="center"/>
            </w:pPr>
            <w:r>
              <w:rPr>
                <w:color w:val="392c69"/>
                <w:sz w:val="24"/>
              </w:rPr>
              <w:t xml:space="preserve">от 23.06.2014 </w:t>
            </w:r>
            <w:r>
              <w:rPr>
                <w:color w:val="392c69"/>
                <w:sz w:val="24"/>
              </w:rPr>
              <w:t xml:space="preserve">N 453</w:t>
            </w:r>
            <w:r>
              <w:rPr>
                <w:color w:val="392c69"/>
                <w:sz w:val="24"/>
              </w:rPr>
              <w:t xml:space="preserve">, от 23.06.2014 </w:t>
            </w:r>
            <w:r>
              <w:rPr>
                <w:color w:val="392c69"/>
                <w:sz w:val="24"/>
              </w:rPr>
              <w:t xml:space="preserve">N 460</w:t>
            </w:r>
            <w:r>
              <w:rPr>
                <w:color w:val="392c69"/>
                <w:sz w:val="24"/>
              </w:rPr>
              <w:t xml:space="preserve">, от 08.03.2015 </w:t>
            </w:r>
            <w:r>
              <w:rPr>
                <w:color w:val="392c69"/>
                <w:sz w:val="24"/>
              </w:rPr>
              <w:t xml:space="preserve">N 120</w:t>
            </w:r>
            <w:r>
              <w:rPr>
                <w:color w:val="392c69"/>
                <w:sz w:val="24"/>
              </w:rPr>
              <w:t xml:space="preserve">,</w:t>
            </w:r>
          </w:p>
          <w:p>
            <w:pPr>
              <w:pStyle w:val="0"/>
              <w:jc w:val="center"/>
            </w:pPr>
            <w:r>
              <w:rPr>
                <w:color w:val="392c69"/>
                <w:sz w:val="24"/>
              </w:rPr>
              <w:t xml:space="preserve">от 15.07.2015 </w:t>
            </w:r>
            <w:r>
              <w:rPr>
                <w:color w:val="392c69"/>
                <w:sz w:val="24"/>
              </w:rPr>
              <w:t xml:space="preserve">N 364</w:t>
            </w:r>
            <w:r>
              <w:rPr>
                <w:color w:val="392c69"/>
                <w:sz w:val="24"/>
              </w:rPr>
              <w:t xml:space="preserve">, от 19.09.2017 </w:t>
            </w:r>
            <w:r>
              <w:rPr>
                <w:color w:val="392c69"/>
                <w:sz w:val="24"/>
              </w:rPr>
              <w:t xml:space="preserve">N 431</w:t>
            </w:r>
            <w:r>
              <w:rPr>
                <w:color w:val="392c69"/>
                <w:sz w:val="24"/>
              </w:rPr>
              <w:t xml:space="preserve">, от 15.01.2020 </w:t>
            </w:r>
            <w:r>
              <w:rPr>
                <w:color w:val="392c69"/>
                <w:sz w:val="24"/>
              </w:rPr>
              <w:t xml:space="preserve">N 13</w:t>
            </w:r>
            <w:r>
              <w:rPr>
                <w:color w:val="392c69"/>
                <w:sz w:val="24"/>
              </w:rPr>
              <w:t xml:space="preserve">,</w:t>
            </w:r>
          </w:p>
          <w:p>
            <w:pPr>
              <w:pStyle w:val="0"/>
              <w:jc w:val="center"/>
            </w:pPr>
            <w:r>
              <w:rPr>
                <w:color w:val="392c69"/>
                <w:sz w:val="24"/>
              </w:rPr>
              <w:t xml:space="preserve">от 26.06.2023 </w:t>
            </w:r>
            <w:r>
              <w:rPr>
                <w:color w:val="392c69"/>
                <w:sz w:val="24"/>
              </w:rPr>
              <w:t xml:space="preserve">N 474</w:t>
            </w:r>
            <w:r>
              <w:rPr>
                <w:color w:val="392c69"/>
                <w:sz w:val="24"/>
              </w:rPr>
              <w:t xml:space="preserve">, от 31.12.2025 </w:t>
            </w:r>
            <w:r>
              <w:rPr>
                <w:color w:val="392c69"/>
                <w:sz w:val="24"/>
              </w:rPr>
              <w:t xml:space="preserve">N 1009</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p>
      <w:pPr>
        <w:pStyle w:val="0"/>
        <w:ind w:firstLine="540"/>
        <w:jc w:val="both"/>
      </w:pPr>
      <w:r>
        <w:rPr>
          <w:sz w:val="24"/>
        </w:rP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доходах, об имуществе и обязательствах имущественного характера, предусмотренных </w:t>
      </w:r>
      <w:r>
        <w:rPr>
          <w:sz w:val="24"/>
        </w:rPr>
        <w:t xml:space="preserve">частью 1 статьи 8</w:t>
      </w:r>
      <w:r>
        <w:rPr>
          <w:sz w:val="24"/>
        </w:rP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
    <w:p>
      <w:pPr>
        <w:pStyle w:val="0"/>
        <w:jc w:val="both"/>
      </w:pPr>
      <w:r>
        <w:rPr>
          <w:sz w:val="24"/>
        </w:rPr>
        <w:t xml:space="preserve">(п. 1 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pPr>
        <w:pStyle w:val="0"/>
        <w:spacing w:before="240"/>
        <w:ind w:firstLine="540"/>
        <w:jc w:val="both"/>
      </w:pPr>
      <w:r>
        <w:rPr>
          <w:sz w:val="24"/>
        </w:rPr>
        <w:t xml:space="preserve">а) на гражданина, претендующего на замещение должности государственной службы (далее - гражданин);</w:t>
      </w:r>
    </w:p>
    <w:p>
      <w:pPr>
        <w:pStyle w:val="0"/>
        <w:spacing w:before="240"/>
        <w:ind w:firstLine="540"/>
        <w:jc w:val="both"/>
      </w:pPr>
      <w:r>
        <w:rPr>
          <w:sz w:val="24"/>
        </w:rPr>
        <w:t xml:space="preserve">б) на федерального государственного служащего, замещающего должность государственной службы, предусмотренную </w:t>
      </w:r>
      <w:r>
        <w:rPr>
          <w:sz w:val="24"/>
        </w:rPr>
        <w:t xml:space="preserve">перечнем</w:t>
      </w:r>
      <w:r>
        <w:rPr>
          <w:sz w:val="24"/>
        </w:rPr>
        <w:t xml:space="preserve"> должностей, утвержденным Указом Президента Российской Федерации от 18 мая 2009 г. N 557 (далее - государственный служащий);</w:t>
      </w:r>
    </w:p>
    <w:p>
      <w:pPr>
        <w:pStyle w:val="0"/>
        <w:jc w:val="both"/>
      </w:pPr>
      <w:r>
        <w:rPr>
          <w:sz w:val="24"/>
        </w:rPr>
        <w:t xml:space="preserve">(пп. "б" 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в) на федерального государственного служащего, претендующего на замещение должности государственной службы, предусмотренной </w:t>
      </w:r>
      <w:r>
        <w:rPr>
          <w:sz w:val="24"/>
        </w:rPr>
        <w:t xml:space="preserve">перечнем</w:t>
      </w:r>
      <w:r>
        <w:rPr>
          <w:sz w:val="24"/>
        </w:rPr>
        <w:t xml:space="preserve"> должностей, утвержденным Указом Президента Российской Федерации от 18 мая 2009 г. N 557 (далее - кандидат на должность, предусмотренную перечнем);</w:t>
      </w:r>
    </w:p>
    <w:p>
      <w:pPr>
        <w:pStyle w:val="0"/>
        <w:jc w:val="both"/>
      </w:pPr>
      <w:r>
        <w:rPr>
          <w:sz w:val="24"/>
        </w:rPr>
        <w:t xml:space="preserve">(пп. "в" 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г) на федерального государственного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pPr>
        <w:pStyle w:val="0"/>
        <w:jc w:val="both"/>
      </w:pPr>
      <w:r>
        <w:rPr>
          <w:sz w:val="24"/>
        </w:rPr>
        <w:t xml:space="preserve">(пп. "г" введен </w:t>
      </w:r>
      <w:r>
        <w:rPr>
          <w:sz w:val="24"/>
        </w:rPr>
        <w:t xml:space="preserve">Указом</w:t>
      </w:r>
      <w:r>
        <w:rPr>
          <w:sz w:val="24"/>
        </w:rPr>
        <w:t xml:space="preserve"> Президента РФ от 31.12.2025 N 1009)</w:t>
      </w:r>
    </w:p>
    <w:p>
      <w:pPr>
        <w:pStyle w:val="0"/>
        <w:jc w:val="both"/>
      </w:pPr>
      <w:r>
        <w:rPr>
          <w:sz w:val="24"/>
        </w:rPr>
        <w:t xml:space="preserve">(п. 2 в ред. </w:t>
      </w:r>
      <w:r>
        <w:rPr>
          <w:sz w:val="24"/>
        </w:rPr>
        <w:t xml:space="preserve">Указа</w:t>
      </w:r>
      <w:r>
        <w:rPr>
          <w:sz w:val="24"/>
        </w:rPr>
        <w:t xml:space="preserve"> Президента РФ от 15.07.2015 N 364)</w:t>
      </w:r>
    </w:p>
    <w:p>
      <w:pPr>
        <w:pStyle w:val="0"/>
        <w:spacing w:before="240"/>
        <w:ind w:firstLine="540"/>
        <w:jc w:val="both"/>
      </w:pPr>
      <w:r>
        <w:rPr>
          <w:sz w:val="24"/>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r>
        <w:rPr>
          <w:sz w:val="24"/>
        </w:rPr>
        <w:t xml:space="preserve">форме</w:t>
      </w:r>
      <w:r>
        <w:rPr>
          <w:sz w:val="24"/>
        </w:rPr>
        <w:t xml:space="preserve"> справки:</w:t>
      </w:r>
    </w:p>
    <w:p>
      <w:pPr>
        <w:pStyle w:val="0"/>
        <w:jc w:val="both"/>
      </w:pPr>
      <w:r>
        <w:rPr>
          <w:sz w:val="24"/>
        </w:rPr>
        <w:t xml:space="preserve">(в ред. </w:t>
      </w:r>
      <w:r>
        <w:rPr>
          <w:sz w:val="24"/>
        </w:rPr>
        <w:t xml:space="preserve">Указа</w:t>
      </w:r>
      <w:r>
        <w:rPr>
          <w:sz w:val="24"/>
        </w:rPr>
        <w:t xml:space="preserve"> Президента РФ от 23.06.2014 N 460)</w:t>
      </w:r>
    </w:p>
    <w:bookmarkStart w:id="77" w:name="P77"/>
    <w:bookmarkEnd w:id="77"/>
    <w:p>
      <w:pPr>
        <w:pStyle w:val="0"/>
        <w:spacing w:before="240"/>
        <w:ind w:firstLine="540"/>
        <w:jc w:val="both"/>
      </w:pPr>
      <w:r>
        <w:rPr>
          <w:sz w:val="24"/>
        </w:rPr>
        <w:t xml:space="preserve">а) гражданами - при поступлении на федеральную государственную службу;</w:t>
      </w:r>
    </w:p>
    <w:p>
      <w:pPr>
        <w:pStyle w:val="0"/>
        <w:jc w:val="both"/>
      </w:pPr>
      <w:r>
        <w:rPr>
          <w:sz w:val="24"/>
        </w:rPr>
        <w:t xml:space="preserve">(пп. "а" в ред. </w:t>
      </w:r>
      <w:r>
        <w:rPr>
          <w:sz w:val="24"/>
        </w:rPr>
        <w:t xml:space="preserve">Указа</w:t>
      </w:r>
      <w:r>
        <w:rPr>
          <w:sz w:val="24"/>
        </w:rPr>
        <w:t xml:space="preserve"> Президента РФ от 15.07.2015 N 364)</w:t>
      </w:r>
    </w:p>
    <w:bookmarkStart w:id="79" w:name="P79"/>
    <w:bookmarkEnd w:id="79"/>
    <w:p>
      <w:pPr>
        <w:pStyle w:val="0"/>
        <w:spacing w:before="240"/>
        <w:ind w:firstLine="540"/>
        <w:jc w:val="both"/>
      </w:pPr>
      <w:r>
        <w:rPr>
          <w:sz w:val="24"/>
        </w:rP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r>
        <w:rPr>
          <w:sz w:val="24"/>
        </w:rPr>
        <w:t xml:space="preserve">Указом</w:t>
      </w:r>
      <w:r>
        <w:rPr>
          <w:sz w:val="24"/>
        </w:rPr>
        <w:t xml:space="preserve"> Президента Российской Федерации от 18 мая 2009 г. N 557;</w:t>
      </w:r>
    </w:p>
    <w:p>
      <w:pPr>
        <w:pStyle w:val="0"/>
        <w:jc w:val="both"/>
      </w:pPr>
      <w:r>
        <w:rPr>
          <w:sz w:val="24"/>
        </w:rPr>
        <w:t xml:space="preserve">(пп. "а.1" введен </w:t>
      </w:r>
      <w:r>
        <w:rPr>
          <w:sz w:val="24"/>
        </w:rPr>
        <w:t xml:space="preserve">Указом</w:t>
      </w:r>
      <w:r>
        <w:rPr>
          <w:sz w:val="24"/>
        </w:rPr>
        <w:t xml:space="preserve"> Президента РФ от 15.07.2015 N 364)</w:t>
      </w:r>
    </w:p>
    <w:bookmarkStart w:id="81" w:name="P81"/>
    <w:bookmarkEnd w:id="81"/>
    <w:p>
      <w:pPr>
        <w:pStyle w:val="0"/>
        <w:spacing w:before="240"/>
        <w:ind w:firstLine="540"/>
        <w:jc w:val="both"/>
      </w:pPr>
      <w:r>
        <w:rPr>
          <w:sz w:val="24"/>
        </w:rPr>
        <w:t xml:space="preserve">б) государственными служащими:</w:t>
      </w:r>
    </w:p>
    <w:p>
      <w:pPr>
        <w:pStyle w:val="0"/>
        <w:spacing w:before="240"/>
        <w:ind w:firstLine="540"/>
        <w:jc w:val="both"/>
      </w:pPr>
      <w:r>
        <w:rPr>
          <w:sz w:val="24"/>
        </w:rPr>
        <w:t xml:space="preserve">в случае если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 в течение четырех месяцев со дня назначения на такую должность;</w:t>
      </w:r>
    </w:p>
    <w:p>
      <w:pPr>
        <w:pStyle w:val="0"/>
        <w:spacing w:before="240"/>
        <w:ind w:firstLine="540"/>
        <w:jc w:val="both"/>
      </w:pPr>
      <w:r>
        <w:rPr>
          <w:sz w:val="24"/>
        </w:rPr>
        <w:t xml:space="preserve">в случае возникновения оснований для представления сведений о расходах в соответствии с Федеральным </w:t>
      </w:r>
      <w:r>
        <w:rPr>
          <w:sz w:val="24"/>
        </w:rPr>
        <w:t xml:space="preserve">законом</w:t>
      </w:r>
      <w:r>
        <w:rPr>
          <w:sz w:val="24"/>
        </w:rP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4"/>
        </w:rPr>
        <w:t xml:space="preserve">(пп. "б" 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в) утратил силу с 1 января 2026 года. - </w:t>
      </w:r>
      <w:r>
        <w:rPr>
          <w:sz w:val="24"/>
        </w:rPr>
        <w:t xml:space="preserve">Указ</w:t>
      </w:r>
      <w:r>
        <w:rPr>
          <w:sz w:val="24"/>
        </w:rPr>
        <w:t xml:space="preserve"> Президента РФ от 31.12.2025 N 1009;</w:t>
      </w:r>
    </w:p>
    <w:bookmarkStart w:id="86" w:name="P86"/>
    <w:bookmarkEnd w:id="86"/>
    <w:p>
      <w:pPr>
        <w:pStyle w:val="0"/>
        <w:spacing w:before="240"/>
        <w:ind w:firstLine="540"/>
        <w:jc w:val="both"/>
      </w:pPr>
      <w:r>
        <w:rPr>
          <w:sz w:val="24"/>
        </w:rPr>
        <w:t xml:space="preserve">г) кандидатами на должность, назначаемыми в порядке перевода, - при назначении на должность в порядке перевода из другого государственного органа.</w:t>
      </w:r>
    </w:p>
    <w:p>
      <w:pPr>
        <w:pStyle w:val="0"/>
        <w:jc w:val="both"/>
      </w:pPr>
      <w:r>
        <w:rPr>
          <w:sz w:val="24"/>
        </w:rPr>
        <w:t xml:space="preserve">(пп. "г" введен </w:t>
      </w:r>
      <w:r>
        <w:rPr>
          <w:sz w:val="24"/>
        </w:rPr>
        <w:t xml:space="preserve">Указом</w:t>
      </w:r>
      <w:r>
        <w:rPr>
          <w:sz w:val="24"/>
        </w:rPr>
        <w:t xml:space="preserve"> Президента РФ от 31.12.2025 N 1009)</w:t>
      </w:r>
    </w:p>
    <w:bookmarkStart w:id="88" w:name="P88"/>
    <w:bookmarkEnd w:id="88"/>
    <w:p>
      <w:pPr>
        <w:pStyle w:val="0"/>
        <w:spacing w:before="240"/>
        <w:ind w:firstLine="540"/>
        <w:jc w:val="both"/>
      </w:pPr>
      <w:r>
        <w:rPr>
          <w:sz w:val="24"/>
        </w:rPr>
        <w:t xml:space="preserve">4. Гражданин при назначении на должность государственной службы представляет:</w:t>
      </w:r>
    </w:p>
    <w:p>
      <w:pPr>
        <w:pStyle w:val="0"/>
        <w:spacing w:before="240"/>
        <w:ind w:firstLine="540"/>
        <w:jc w:val="both"/>
      </w:pPr>
      <w:r>
        <w:rPr>
          <w:sz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pPr>
        <w:pStyle w:val="0"/>
        <w:spacing w:before="240"/>
        <w:ind w:firstLine="540"/>
        <w:jc w:val="both"/>
      </w:pPr>
      <w:r>
        <w:rPr>
          <w:sz w:val="24"/>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pPr>
        <w:pStyle w:val="0"/>
        <w:jc w:val="both"/>
      </w:pPr>
      <w:r>
        <w:rPr>
          <w:sz w:val="24"/>
        </w:rPr>
        <w:t xml:space="preserve">(в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4(1). Кандидат на должность, предусмотренную </w:t>
      </w:r>
      <w:r>
        <w:rPr>
          <w:sz w:val="24"/>
        </w:rPr>
        <w:t xml:space="preserve">перечнем</w:t>
      </w:r>
      <w:r>
        <w:rPr>
          <w:sz w:val="24"/>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tooltip="4. Гражданин при назначении на должность государственной службы представляет:" w:anchor="P88" w:history="0">
        <w:r>
          <w:rPr>
            <w:color w:val="0000ff"/>
            <w:sz w:val="24"/>
          </w:rPr>
          <w:t xml:space="preserve">пунктом 4</w:t>
        </w:r>
      </w:hyperlink>
      <w:r>
        <w:rPr>
          <w:sz w:val="24"/>
        </w:rPr>
        <w:t xml:space="preserve"> настоящего Положения.</w:t>
      </w:r>
    </w:p>
    <w:p>
      <w:pPr>
        <w:pStyle w:val="0"/>
        <w:jc w:val="both"/>
      </w:pPr>
      <w:r>
        <w:rPr>
          <w:sz w:val="24"/>
        </w:rPr>
        <w:t xml:space="preserve">(п. 4(1) 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5. Государственный служащий представляет:</w:t>
      </w:r>
    </w:p>
    <w:p>
      <w:pPr>
        <w:pStyle w:val="0"/>
        <w:spacing w:before="240"/>
        <w:ind w:firstLine="540"/>
        <w:jc w:val="both"/>
      </w:pPr>
      <w:r>
        <w:rPr>
          <w:sz w:val="24"/>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r>
        <w:rPr>
          <w:sz w:val="24"/>
        </w:rPr>
        <w:t xml:space="preserve">законом</w:t>
      </w:r>
      <w:r>
        <w:rPr>
          <w:sz w:val="24"/>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40"/>
        <w:ind w:firstLine="540"/>
        <w:jc w:val="both"/>
      </w:pPr>
      <w:r>
        <w:rPr>
          <w:sz w:val="24"/>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r>
        <w:rPr>
          <w:sz w:val="24"/>
        </w:rPr>
        <w:t xml:space="preserve">законом</w:t>
      </w:r>
      <w:r>
        <w:rPr>
          <w:sz w:val="24"/>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jc w:val="both"/>
      </w:pPr>
      <w:r>
        <w:rPr>
          <w:sz w:val="24"/>
        </w:rPr>
        <w:t xml:space="preserve">(п. 5 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6. Утратил силу. - </w:t>
      </w:r>
      <w:r>
        <w:rPr>
          <w:sz w:val="24"/>
        </w:rPr>
        <w:t xml:space="preserve">Указ</w:t>
      </w:r>
      <w:r>
        <w:rPr>
          <w:sz w:val="24"/>
        </w:rPr>
        <w:t xml:space="preserve"> Президента РФ от 15.07.2015 N 364.</w:t>
      </w:r>
    </w:p>
    <w:p>
      <w:pPr>
        <w:pStyle w:val="0"/>
        <w:spacing w:before="240"/>
        <w:ind w:firstLine="540"/>
        <w:jc w:val="both"/>
      </w:pPr>
      <w:r>
        <w:rPr>
          <w:sz w:val="24"/>
        </w:rP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r>
        <w:rPr>
          <w:sz w:val="24"/>
        </w:rPr>
        <w:t xml:space="preserve">порядке</w:t>
      </w:r>
      <w:r>
        <w:rPr>
          <w:sz w:val="24"/>
        </w:rPr>
        <w:t xml:space="preserve">, устанавливаемом руководителем федерального государственного органа.</w:t>
      </w:r>
    </w:p>
    <w:bookmarkStart w:id="100" w:name="P100"/>
    <w:bookmarkEnd w:id="100"/>
    <w:p>
      <w:pPr>
        <w:pStyle w:val="0"/>
        <w:spacing w:before="240"/>
        <w:ind w:firstLine="540"/>
        <w:jc w:val="both"/>
      </w:pPr>
      <w:r>
        <w:rPr>
          <w:sz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4"/>
        </w:rPr>
        <w:t xml:space="preserve">(в ред. Указов Президента РФ от 02.04.2013 </w:t>
      </w:r>
      <w:r>
        <w:rPr>
          <w:sz w:val="24"/>
        </w:rPr>
        <w:t xml:space="preserve">N 309</w:t>
      </w:r>
      <w:r>
        <w:rPr>
          <w:sz w:val="24"/>
        </w:rPr>
        <w:t xml:space="preserve">, от 03.12.2013 </w:t>
      </w:r>
      <w:r>
        <w:rPr>
          <w:sz w:val="24"/>
        </w:rPr>
        <w:t xml:space="preserve">N 878</w:t>
      </w:r>
      <w:r>
        <w:rPr>
          <w:sz w:val="24"/>
        </w:rPr>
        <w:t xml:space="preserve">, от 26.06.2023 </w:t>
      </w:r>
      <w:r>
        <w:rPr>
          <w:sz w:val="24"/>
        </w:rPr>
        <w:t xml:space="preserve">N 474</w:t>
      </w:r>
      <w:r>
        <w:rPr>
          <w:sz w:val="24"/>
        </w:rPr>
        <w:t xml:space="preserve">, от 31.12.2025 </w:t>
      </w:r>
      <w:r>
        <w:rPr>
          <w:sz w:val="24"/>
        </w:rPr>
        <w:t xml:space="preserve">N 1009</w:t>
      </w:r>
      <w:r>
        <w:rPr>
          <w:sz w:val="24"/>
        </w:rPr>
        <w:t xml:space="preserve">)</w:t>
      </w:r>
    </w:p>
    <w:bookmarkStart w:id="102" w:name="P102"/>
    <w:bookmarkEnd w:id="102"/>
    <w:p>
      <w:pPr>
        <w:pStyle w:val="0"/>
        <w:spacing w:before="240"/>
        <w:ind w:firstLine="540"/>
        <w:jc w:val="both"/>
      </w:pPr>
      <w:r>
        <w:rPr>
          <w:sz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pPr>
        <w:pStyle w:val="0"/>
        <w:spacing w:before="240"/>
        <w:ind w:firstLine="540"/>
        <w:jc w:val="both"/>
      </w:pPr>
      <w:r>
        <w:rPr>
          <w:sz w:val="24"/>
        </w:rP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 w:anchor="P100" w:history="0">
        <w:r>
          <w:rPr>
            <w:color w:val="0000ff"/>
            <w:sz w:val="24"/>
          </w:rPr>
          <w:t xml:space="preserve">абзацах втором</w:t>
        </w:r>
      </w:hyperlink>
      <w:r>
        <w:rPr>
          <w:sz w:val="24"/>
        </w:rPr>
        <w:t xml:space="preserve"> и </w:t>
      </w:r>
      <w:hyperlink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anchor="P102" w:history="0">
        <w:r>
          <w:rPr>
            <w:color w:val="0000ff"/>
            <w:sz w:val="24"/>
          </w:rPr>
          <w:t xml:space="preserve">третьем</w:t>
        </w:r>
      </w:hyperlink>
      <w:r>
        <w:rPr>
          <w:sz w:val="24"/>
        </w:rP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pPr>
        <w:pStyle w:val="0"/>
        <w:jc w:val="both"/>
      </w:pPr>
      <w:r>
        <w:rPr>
          <w:sz w:val="24"/>
        </w:rPr>
        <w:t xml:space="preserve">(абзац введен </w:t>
      </w:r>
      <w:r>
        <w:rPr>
          <w:sz w:val="24"/>
        </w:rPr>
        <w:t xml:space="preserve">Указом</w:t>
      </w:r>
      <w:r>
        <w:rPr>
          <w:sz w:val="24"/>
        </w:rPr>
        <w:t xml:space="preserve"> Президента РФ от 19.09.2017 N 431; в ред. </w:t>
      </w:r>
      <w:r>
        <w:rPr>
          <w:sz w:val="24"/>
        </w:rPr>
        <w:t xml:space="preserve">Указа</w:t>
      </w:r>
      <w:r>
        <w:rPr>
          <w:sz w:val="24"/>
        </w:rPr>
        <w:t xml:space="preserve"> Президента РФ от 26.06.2023 N 474)</w:t>
      </w:r>
    </w:p>
    <w:p>
      <w:pPr>
        <w:pStyle w:val="0"/>
        <w:spacing w:before="240"/>
        <w:ind w:firstLine="540"/>
        <w:jc w:val="both"/>
      </w:pPr>
      <w:r>
        <w:rPr>
          <w:sz w:val="24"/>
        </w:rPr>
        <w:t xml:space="preserve">8. В случае если гражданин, кандидат на должность, предусмотренную </w:t>
      </w:r>
      <w:r>
        <w:rPr>
          <w:sz w:val="24"/>
        </w:rPr>
        <w:t xml:space="preserve">перечнем</w:t>
      </w:r>
      <w:r>
        <w:rPr>
          <w:sz w:val="24"/>
        </w:rPr>
        <w:t xml:space="preserve">, кандидат на должность, назначаемый в порядке перевода,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pStyle w:val="0"/>
        <w:spacing w:before="240"/>
        <w:ind w:firstLine="540"/>
        <w:jc w:val="both"/>
      </w:pPr>
      <w:r>
        <w:rPr>
          <w:sz w:val="24"/>
        </w:rPr>
        <w:t xml:space="preserve">Гражданин может представить уточненные сведения в течение одного месяца со дня представления сведений в соответствии с </w:t>
      </w:r>
      <w:hyperlink w:tooltip="а) гражданами - при поступлении на федеральную государственную службу;" w:anchor="P77" w:history="0">
        <w:r>
          <w:rPr>
            <w:color w:val="0000ff"/>
            <w:sz w:val="24"/>
          </w:rPr>
          <w:t xml:space="preserve">подпунктом "а" пункта 3</w:t>
        </w:r>
      </w:hyperlink>
      <w:r>
        <w:rPr>
          <w:sz w:val="24"/>
        </w:rPr>
        <w:t xml:space="preserve"> настоящего Положения. Кандидат на должность, предусмотренную </w:t>
      </w:r>
      <w:r>
        <w:rPr>
          <w:sz w:val="24"/>
        </w:rPr>
        <w:t xml:space="preserve">перечнем</w:t>
      </w:r>
      <w:r>
        <w:rPr>
          <w:sz w:val="24"/>
        </w:rPr>
        <w:t xml:space="preserve">, может представить уточненные сведения в течение одного месяца со дня представления сведений в соответствии с </w:t>
      </w:r>
      <w:hyperlink w:tooltip="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 w:anchor="P79" w:history="0">
        <w:r>
          <w:rPr>
            <w:color w:val="0000ff"/>
            <w:sz w:val="24"/>
          </w:rPr>
          <w:t xml:space="preserve">подпунктом "а(1)" пункта 3</w:t>
        </w:r>
      </w:hyperlink>
      <w:r>
        <w:rPr>
          <w:sz w:val="24"/>
        </w:rP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tooltip="б) государственными служащими:" w:anchor="P81" w:history="0">
        <w:r>
          <w:rPr>
            <w:color w:val="0000ff"/>
            <w:sz w:val="24"/>
          </w:rPr>
          <w:t xml:space="preserve">подпункте "б" пункта 3</w:t>
        </w:r>
      </w:hyperlink>
      <w:r>
        <w:rPr>
          <w:sz w:val="24"/>
        </w:rP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tooltip="г) кандидатами на должность, назначаемыми в порядке перевода, - при назначении на должность в порядке перевода из другого государственного органа." w:anchor="P86" w:history="0">
        <w:r>
          <w:rPr>
            <w:color w:val="0000ff"/>
            <w:sz w:val="24"/>
          </w:rPr>
          <w:t xml:space="preserve">подпунктом "г" пункта 3</w:t>
        </w:r>
      </w:hyperlink>
      <w:r>
        <w:rPr>
          <w:sz w:val="24"/>
        </w:rPr>
        <w:t xml:space="preserve"> настоящего Положения.</w:t>
      </w:r>
    </w:p>
    <w:p>
      <w:pPr>
        <w:pStyle w:val="0"/>
        <w:spacing w:before="240"/>
        <w:ind w:firstLine="540"/>
        <w:jc w:val="both"/>
      </w:pPr>
      <w:r>
        <w:rPr>
          <w:sz w:val="24"/>
        </w:rPr>
        <w:t xml:space="preserve">Уточненные сведения, представленные гражданами, претендующими на замещение должностей государственной службы, указанных в </w:t>
      </w:r>
      <w:hyperlink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 w:anchor="P100" w:history="0">
        <w:r>
          <w:rPr>
            <w:color w:val="0000ff"/>
            <w:sz w:val="24"/>
          </w:rPr>
          <w:t xml:space="preserve">абзацах втором</w:t>
        </w:r>
      </w:hyperlink>
      <w:r>
        <w:rPr>
          <w:sz w:val="24"/>
        </w:rPr>
        <w:t xml:space="preserve"> и </w:t>
      </w:r>
      <w:hyperlink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anchor="P102" w:history="0">
        <w:r>
          <w:rPr>
            <w:color w:val="0000ff"/>
            <w:sz w:val="24"/>
          </w:rPr>
          <w:t xml:space="preserve">третьем пункта 7</w:t>
        </w:r>
      </w:hyperlink>
      <w:r>
        <w:rPr>
          <w:sz w:val="24"/>
        </w:rPr>
        <w:t xml:space="preserve"> настоящего Положения, и государственными служащими, замещающими такие должности государственной службы, направляются кадровой службой федерального государственного органа соответственно в Управление Президента Российской Федерации по вопросам государственной службы, кадров и противодействия коррупции 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pPr>
        <w:pStyle w:val="0"/>
        <w:jc w:val="both"/>
      </w:pPr>
      <w:r>
        <w:rPr>
          <w:sz w:val="24"/>
        </w:rPr>
        <w:t xml:space="preserve">(п. 8 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8.1. Сведения о доходах, об имуществе и обязательствах имущественного характера представляются по утвержденной Президентом Российской Федерации </w:t>
      </w:r>
      <w:r>
        <w:rPr>
          <w:sz w:val="24"/>
        </w:rPr>
        <w:t xml:space="preserve">форме</w:t>
      </w:r>
      <w:r>
        <w:rPr>
          <w:sz w:val="24"/>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(п. 8.1 введен </w:t>
      </w:r>
      <w:r>
        <w:rPr>
          <w:sz w:val="24"/>
        </w:rPr>
        <w:t xml:space="preserve">Указом</w:t>
      </w:r>
      <w:r>
        <w:rPr>
          <w:sz w:val="24"/>
        </w:rPr>
        <w:t xml:space="preserve"> Президента РФ от 15.01.2020 N 13)</w:t>
      </w:r>
    </w:p>
    <w:p>
      <w:pPr>
        <w:pStyle w:val="0"/>
        <w:spacing w:before="240"/>
        <w:ind w:firstLine="540"/>
        <w:jc w:val="both"/>
      </w:pPr>
      <w:r>
        <w:rPr>
          <w:sz w:val="24"/>
        </w:rPr>
        <w:t xml:space="preserve">9. В случае непредставления по объективным причинам кандидатом на должность, предусмотренную </w:t>
      </w:r>
      <w:r>
        <w:rPr>
          <w:sz w:val="24"/>
        </w:rPr>
        <w:t xml:space="preserve">перечнем</w:t>
      </w:r>
      <w:r>
        <w:rPr>
          <w:sz w:val="24"/>
        </w:rPr>
        <w:t xml:space="preserve">, кандидатом на должность, назначаемым в порядке перевода,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pPr>
        <w:pStyle w:val="0"/>
        <w:jc w:val="both"/>
      </w:pPr>
      <w:r>
        <w:rPr>
          <w:sz w:val="24"/>
        </w:rPr>
        <w:t xml:space="preserve">(в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11. Сведения о доходах, об имуществе и обязательствах имущественного характера, представляемые в соответствии с настоящим Положением, являются </w:t>
      </w:r>
      <w:r>
        <w:rPr>
          <w:sz w:val="24"/>
        </w:rPr>
        <w:t xml:space="preserve">сведениями</w:t>
      </w:r>
      <w:r>
        <w:rPr>
          <w:sz w:val="24"/>
        </w:rPr>
        <w:t xml:space="preserve"> конфиденциального характера, если федеральным законом они не отнесены к </w:t>
      </w:r>
      <w:r>
        <w:rPr>
          <w:sz w:val="24"/>
        </w:rPr>
        <w:t xml:space="preserve">сведениям</w:t>
      </w:r>
      <w:r>
        <w:rPr>
          <w:sz w:val="24"/>
        </w:rPr>
        <w:t xml:space="preserve">, составляющим государственную тайну.</w:t>
      </w:r>
    </w:p>
    <w:p>
      <w:pPr>
        <w:pStyle w:val="0"/>
        <w:jc w:val="both"/>
      </w:pPr>
      <w:r>
        <w:rPr>
          <w:sz w:val="24"/>
        </w:rPr>
        <w:t xml:space="preserve">(в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должности государственной службы и освобождать от них, а также иным должностным лицам в случаях, предусмотренных федеральными законами.</w:t>
      </w:r>
    </w:p>
    <w:p>
      <w:pPr>
        <w:pStyle w:val="0"/>
        <w:jc w:val="both"/>
      </w:pPr>
      <w:r>
        <w:rPr>
          <w:sz w:val="24"/>
        </w:rPr>
        <w:t xml:space="preserve">(в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12. Утратил силу с 1 января 2026 года. - </w:t>
      </w:r>
      <w:r>
        <w:rPr>
          <w:sz w:val="24"/>
        </w:rPr>
        <w:t xml:space="preserve">Указ</w:t>
      </w:r>
      <w:r>
        <w:rPr>
          <w:sz w:val="24"/>
        </w:rPr>
        <w:t xml:space="preserve"> Президента РФ от 31.12.2025 N 1009.</w:t>
      </w:r>
    </w:p>
    <w:p>
      <w:pPr>
        <w:pStyle w:val="0"/>
        <w:spacing w:before="240"/>
        <w:ind w:firstLine="540"/>
        <w:jc w:val="both"/>
      </w:pPr>
      <w:r>
        <w:rPr>
          <w:sz w:val="24"/>
        </w:rPr>
        <w:t xml:space="preserve">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40"/>
        <w:ind w:firstLine="540"/>
        <w:jc w:val="both"/>
      </w:pPr>
      <w:r>
        <w:rPr>
          <w:sz w:val="24"/>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государственного служащего. Указанные сведения также могут храниться в электронном виде.</w:t>
      </w:r>
    </w:p>
    <w:p>
      <w:pPr>
        <w:pStyle w:val="0"/>
        <w:spacing w:before="240"/>
        <w:ind w:firstLine="540"/>
        <w:jc w:val="both"/>
      </w:pPr>
      <w:r>
        <w:rPr>
          <w:sz w:val="24"/>
        </w:rPr>
        <w:t xml:space="preserve">В случае если гражданин, кандидат на должность, предусмотренную </w:t>
      </w:r>
      <w:r>
        <w:rPr>
          <w:sz w:val="24"/>
        </w:rPr>
        <w:t xml:space="preserve">перечнем</w:t>
      </w:r>
      <w:r>
        <w:rPr>
          <w:sz w:val="24"/>
        </w:rPr>
        <w:t xml:space="preserve">, кандидат на должность, назначаемый в порядке перевода, представившие в кадровую службу федерального государственного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
    <w:p>
      <w:pPr>
        <w:pStyle w:val="0"/>
        <w:jc w:val="both"/>
      </w:pPr>
      <w:r>
        <w:rPr>
          <w:sz w:val="24"/>
        </w:rPr>
        <w:t xml:space="preserve">(п. 14 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r>
        <w:rPr>
          <w:sz w:val="24"/>
        </w:rPr>
        <w:t xml:space="preserve">перечнем</w:t>
      </w:r>
      <w:r>
        <w:rPr>
          <w:sz w:val="24"/>
        </w:rPr>
        <w:t xml:space="preserve">,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(п. 15 в ред. </w:t>
      </w:r>
      <w:r>
        <w:rPr>
          <w:sz w:val="24"/>
        </w:rPr>
        <w:t xml:space="preserve">Указа</w:t>
      </w:r>
      <w:r>
        <w:rPr>
          <w:sz w:val="24"/>
        </w:rPr>
        <w:t xml:space="preserve"> Президента РФ от 31.12.2025 N 1009)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jc w:val="right"/>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Форма</w:t>
            </w:r>
            <w:r>
              <w:rPr>
                <w:color w:val="392c69"/>
                <w:sz w:val="24"/>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гражданина, претендующего на замещение должности</w:t>
      </w:r>
    </w:p>
    <w:p>
      <w:pPr>
        <w:pStyle w:val="0"/>
        <w:jc w:val="center"/>
      </w:pPr>
      <w:r>
        <w:rPr>
          <w:sz w:val="24"/>
        </w:rPr>
        <w:t xml:space="preserve">федеральной государственной службы</w:t>
      </w:r>
    </w:p>
    <w:p>
      <w:pPr>
        <w:pStyle w:val="0"/>
        <w:ind w:firstLine="540"/>
        <w:jc w:val="both"/>
      </w:pPr>
      <w:r>
        <w:rPr>
          <w:sz w:val="24"/>
        </w:rPr>
      </w:r>
    </w:p>
    <w:p>
      <w:pPr>
        <w:pStyle w:val="0"/>
        <w:ind w:firstLine="540"/>
        <w:jc w:val="both"/>
      </w:pPr>
      <w:r>
        <w:rPr>
          <w:sz w:val="24"/>
        </w:rPr>
        <w:t xml:space="preserve">Утратила силу с 1 января 2015 года. - </w:t>
      </w:r>
      <w:r>
        <w:rPr>
          <w:sz w:val="24"/>
        </w:rPr>
        <w:t xml:space="preserve">Указ</w:t>
      </w:r>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супруги (супруга) и несовершеннолетних детей</w:t>
      </w:r>
    </w:p>
    <w:p>
      <w:pPr>
        <w:pStyle w:val="0"/>
        <w:jc w:val="center"/>
      </w:pPr>
      <w:r>
        <w:rPr>
          <w:sz w:val="24"/>
        </w:rPr>
        <w:t xml:space="preserve">гражданина, претендующего на замещение должности</w:t>
      </w:r>
    </w:p>
    <w:p>
      <w:pPr>
        <w:pStyle w:val="0"/>
        <w:jc w:val="center"/>
      </w:pPr>
      <w:r>
        <w:rPr>
          <w:sz w:val="24"/>
        </w:rPr>
        <w:t xml:space="preserve">федеральной государственной службы</w:t>
      </w:r>
    </w:p>
    <w:p>
      <w:pPr>
        <w:pStyle w:val="0"/>
        <w:ind w:firstLine="540"/>
        <w:jc w:val="both"/>
      </w:pPr>
      <w:r>
        <w:rPr>
          <w:sz w:val="24"/>
        </w:rPr>
      </w:r>
    </w:p>
    <w:p>
      <w:pPr>
        <w:pStyle w:val="0"/>
        <w:ind w:firstLine="540"/>
        <w:jc w:val="both"/>
      </w:pPr>
      <w:r>
        <w:rPr>
          <w:sz w:val="24"/>
        </w:rPr>
        <w:t xml:space="preserve">Утратила силу с 1 января 2015 года. - </w:t>
      </w:r>
      <w:r>
        <w:rPr>
          <w:sz w:val="24"/>
        </w:rPr>
        <w:t xml:space="preserve">Указ</w:t>
      </w:r>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федерального государственного служащего</w:t>
      </w:r>
    </w:p>
    <w:p>
      <w:pPr>
        <w:pStyle w:val="0"/>
        <w:jc w:val="both"/>
      </w:pPr>
      <w:r>
        <w:rPr>
          <w:sz w:val="24"/>
        </w:rPr>
      </w:r>
    </w:p>
    <w:p>
      <w:pPr>
        <w:pStyle w:val="0"/>
        <w:ind w:firstLine="540"/>
        <w:jc w:val="both"/>
      </w:pPr>
      <w:r>
        <w:rPr>
          <w:sz w:val="24"/>
        </w:rPr>
        <w:t xml:space="preserve">Утратила силу с 1 января 2015 года. - </w:t>
      </w:r>
      <w:r>
        <w:rPr>
          <w:sz w:val="24"/>
        </w:rPr>
        <w:t xml:space="preserve">Указ</w:t>
      </w:r>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супруги (супруга) и несовершеннолетних детей</w:t>
      </w:r>
    </w:p>
    <w:p>
      <w:pPr>
        <w:pStyle w:val="0"/>
        <w:jc w:val="center"/>
      </w:pPr>
      <w:r>
        <w:rPr>
          <w:sz w:val="24"/>
        </w:rPr>
        <w:t xml:space="preserve">федерального государственного служащего</w:t>
      </w:r>
    </w:p>
    <w:p>
      <w:pPr>
        <w:pStyle w:val="0"/>
        <w:ind w:firstLine="540"/>
        <w:jc w:val="both"/>
      </w:pPr>
      <w:r>
        <w:rPr>
          <w:sz w:val="24"/>
        </w:rPr>
      </w:r>
    </w:p>
    <w:p>
      <w:pPr>
        <w:pStyle w:val="0"/>
        <w:ind w:firstLine="540"/>
        <w:jc w:val="both"/>
      </w:pPr>
      <w:r>
        <w:rPr>
          <w:sz w:val="24"/>
        </w:rPr>
        <w:t xml:space="preserve">Утратила силу с 1 января 2015 года. - </w:t>
      </w:r>
      <w:r>
        <w:rPr>
          <w:sz w:val="24"/>
        </w:rPr>
        <w:t xml:space="preserve">Указ</w:t>
      </w:r>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Указ Президента РФ от 18.05.2009 N 559</w:t>
            <w:br/>
            <w:t xml:space="preserve">(ред. от 31.12.2025)</w:t>
            <w:br/>
            <w:t xml:space="preserve">"О представлении гражданами, претендующими на замещение долж...</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Указ Президента РФ от 18.05.2009 N 559</w:t>
            <w:br/>
            <w:t xml:space="preserve">(ред. от 31.12.2025)</w:t>
            <w:br/>
            <w:t xml:space="preserve">"О представлении гражданами, претендующими на замещение долж...</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18.05.2009 N 559
(ред. от 31.12.2025)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dc:title>
  <cp:lastModifiedBy>msamarina</cp:lastModifiedBy>
  <dcterms:created xsi:type="dcterms:W3CDTF">2026-03-17T14:08:22Z</dcterms:created>
</cp:coreProperties>
</file>