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C9F" w:rsidRPr="00D8464E" w:rsidRDefault="006A410C" w:rsidP="00D846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bookmarkStart w:id="0" w:name="_GoBack"/>
      <w:bookmarkEnd w:id="0"/>
      <w:r w:rsidRPr="006A410C">
        <w:rPr>
          <w:rFonts w:ascii="Times New Roman" w:hAnsi="Times New Roman" w:cs="Times New Roman"/>
          <w:color w:val="202122"/>
          <w:sz w:val="24"/>
          <w:szCs w:val="24"/>
        </w:rPr>
        <w:t>ФБУ «ГКЗ»</w:t>
      </w:r>
      <w:r w:rsidR="00D67E61">
        <w:rPr>
          <w:rFonts w:ascii="Times New Roman" w:hAnsi="Times New Roman" w:cs="Times New Roman"/>
          <w:color w:val="202122"/>
          <w:sz w:val="24"/>
          <w:szCs w:val="24"/>
        </w:rPr>
        <w:t xml:space="preserve"> является подведомственным учреждением Федерального агентства по недропользованию. 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="00D8464E">
        <w:rPr>
          <w:rFonts w:ascii="Times New Roman" w:hAnsi="Times New Roman" w:cs="Times New Roman"/>
          <w:color w:val="202122"/>
          <w:sz w:val="24"/>
          <w:szCs w:val="24"/>
        </w:rPr>
        <w:t xml:space="preserve">Образование </w:t>
      </w:r>
      <w:r w:rsidR="00D8464E" w:rsidRPr="00860262">
        <w:rPr>
          <w:rFonts w:ascii="Times New Roman" w:hAnsi="Times New Roman" w:cs="Times New Roman"/>
          <w:color w:val="202122"/>
          <w:sz w:val="24"/>
          <w:szCs w:val="24"/>
        </w:rPr>
        <w:t>31 мая </w:t>
      </w:r>
      <w:r w:rsidR="00D8464E">
        <w:rPr>
          <w:rFonts w:ascii="Times New Roman" w:hAnsi="Times New Roman" w:cs="Times New Roman"/>
          <w:color w:val="202122"/>
          <w:sz w:val="24"/>
          <w:szCs w:val="24"/>
        </w:rPr>
        <w:t xml:space="preserve">1927 года по приказу </w:t>
      </w:r>
      <w:r w:rsidR="00D8464E" w:rsidRPr="00860262">
        <w:rPr>
          <w:rFonts w:ascii="Times New Roman" w:hAnsi="Times New Roman" w:cs="Times New Roman"/>
          <w:color w:val="202122"/>
          <w:sz w:val="24"/>
          <w:szCs w:val="24"/>
        </w:rPr>
        <w:t>директора </w:t>
      </w:r>
      <w:r w:rsidR="00D8464E">
        <w:rPr>
          <w:rFonts w:ascii="Times New Roman" w:hAnsi="Times New Roman" w:cs="Times New Roman"/>
          <w:color w:val="202122"/>
          <w:sz w:val="24"/>
          <w:szCs w:val="24"/>
        </w:rPr>
        <w:t xml:space="preserve">Геологического комитета А.К. Мейстера комиссии </w:t>
      </w:r>
      <w:r w:rsidR="00685F65" w:rsidRPr="00860262">
        <w:rPr>
          <w:rFonts w:ascii="Times New Roman" w:hAnsi="Times New Roman" w:cs="Times New Roman"/>
          <w:color w:val="202122"/>
          <w:sz w:val="24"/>
          <w:szCs w:val="24"/>
        </w:rPr>
        <w:t>было связано с необходимостью создания единой системы учета разведанных запасов, обеспечения на государственном уровне объективной оценки запасов минерального сырья для действующих, реконструируемых и строящихся промышленных предприятий</w:t>
      </w:r>
      <w:r>
        <w:rPr>
          <w:rFonts w:ascii="Times New Roman" w:hAnsi="Times New Roman" w:cs="Times New Roman"/>
          <w:color w:val="202122"/>
          <w:sz w:val="24"/>
          <w:szCs w:val="24"/>
        </w:rPr>
        <w:t>, а также</w:t>
      </w:r>
      <w:r w:rsidR="00685F65" w:rsidRPr="00860262">
        <w:rPr>
          <w:rFonts w:ascii="Times New Roman" w:hAnsi="Times New Roman" w:cs="Times New Roman"/>
          <w:color w:val="202122"/>
          <w:sz w:val="24"/>
          <w:szCs w:val="24"/>
        </w:rPr>
        <w:t xml:space="preserve"> квалифицированной, ответственной экспертизы запасов месторождений полезных ископаемых для проектируемых </w:t>
      </w:r>
      <w:r w:rsidR="00685F65" w:rsidRPr="007A75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 w:rsidR="00E66E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5F65" w:rsidRPr="00860262" w:rsidRDefault="00860262" w:rsidP="00B05FFA">
      <w:pPr>
        <w:pStyle w:val="a4"/>
        <w:spacing w:before="0" w:beforeAutospacing="0" w:after="0" w:afterAutospacing="0" w:line="360" w:lineRule="auto"/>
        <w:ind w:firstLine="708"/>
        <w:jc w:val="both"/>
        <w:rPr>
          <w:color w:val="202122"/>
        </w:rPr>
      </w:pPr>
      <w:r w:rsidRPr="00AE6FF6">
        <w:t xml:space="preserve">На начальном этапе работы </w:t>
      </w:r>
      <w:r>
        <w:t xml:space="preserve">перед </w:t>
      </w:r>
      <w:r w:rsidRPr="00AE6FF6">
        <w:t>Особ</w:t>
      </w:r>
      <w:r>
        <w:t>ой</w:t>
      </w:r>
      <w:r w:rsidRPr="00AE6FF6">
        <w:t xml:space="preserve"> комисси</w:t>
      </w:r>
      <w:r>
        <w:t>ей</w:t>
      </w:r>
      <w:r w:rsidR="007A7511">
        <w:t xml:space="preserve"> </w:t>
      </w:r>
      <w:r w:rsidR="007A7511" w:rsidRPr="007A7511">
        <w:t>по подсчету запасов полезных ископаемых</w:t>
      </w:r>
      <w:r w:rsidRPr="00AE6FF6">
        <w:t xml:space="preserve"> (ОКЗ)</w:t>
      </w:r>
      <w:r>
        <w:t xml:space="preserve"> </w:t>
      </w:r>
      <w:r w:rsidR="00685F65" w:rsidRPr="00860262">
        <w:rPr>
          <w:color w:val="202122"/>
        </w:rPr>
        <w:t xml:space="preserve">стояли две основные задачи: обеспечить проверку достоверности (ответственности) и однообразности авторского подсчета запасов полезных ископаемых, </w:t>
      </w:r>
      <w:r w:rsidR="00867EE6">
        <w:rPr>
          <w:color w:val="202122"/>
        </w:rPr>
        <w:t xml:space="preserve">и </w:t>
      </w:r>
      <w:r w:rsidR="00685F65" w:rsidRPr="00860262">
        <w:rPr>
          <w:color w:val="202122"/>
        </w:rPr>
        <w:t>«ускорить работу по установлению однообразных методов подсчета» взамен «общепринятого деления запасов на категории достоверных, вероятных и возможных». На ОКЗ возлагалась проверка и утверждение цифр запасов полезных ископаемых, получаемых при разведочных работах и в результате камеральной обработки имеющихся данных, распределение их по категориям, а также разработка методов подсчета запасов.</w:t>
      </w:r>
    </w:p>
    <w:p w:rsidR="00685F65" w:rsidRPr="00860262" w:rsidRDefault="00685F65" w:rsidP="00B05FFA">
      <w:pPr>
        <w:pStyle w:val="a4"/>
        <w:spacing w:before="0" w:beforeAutospacing="0" w:after="0" w:afterAutospacing="0" w:line="360" w:lineRule="auto"/>
        <w:ind w:firstLine="708"/>
        <w:jc w:val="both"/>
        <w:rPr>
          <w:color w:val="202122"/>
        </w:rPr>
      </w:pPr>
      <w:r w:rsidRPr="00860262">
        <w:rPr>
          <w:color w:val="202122"/>
        </w:rPr>
        <w:t xml:space="preserve">С 1932 года </w:t>
      </w:r>
      <w:r w:rsidR="007A7511" w:rsidRPr="007A7511">
        <w:rPr>
          <w:color w:val="202122"/>
        </w:rPr>
        <w:t>Центральная комиссия по запасам полезных ископаемых</w:t>
      </w:r>
      <w:r w:rsidR="007A7511" w:rsidRPr="00860262">
        <w:rPr>
          <w:color w:val="202122"/>
        </w:rPr>
        <w:t xml:space="preserve"> </w:t>
      </w:r>
      <w:r w:rsidR="007A7511">
        <w:rPr>
          <w:color w:val="202122"/>
        </w:rPr>
        <w:t>(</w:t>
      </w:r>
      <w:r w:rsidRPr="00860262">
        <w:rPr>
          <w:color w:val="202122"/>
        </w:rPr>
        <w:t>ЦКЗ</w:t>
      </w:r>
      <w:r w:rsidR="007A7511">
        <w:rPr>
          <w:color w:val="202122"/>
        </w:rPr>
        <w:t>)</w:t>
      </w:r>
      <w:r w:rsidRPr="00860262">
        <w:rPr>
          <w:color w:val="202122"/>
        </w:rPr>
        <w:t xml:space="preserve"> проводи</w:t>
      </w:r>
      <w:r w:rsidR="007A7511">
        <w:rPr>
          <w:color w:val="202122"/>
        </w:rPr>
        <w:t>ла</w:t>
      </w:r>
      <w:r w:rsidRPr="00860262">
        <w:rPr>
          <w:color w:val="202122"/>
        </w:rPr>
        <w:t xml:space="preserve"> внешнюю экспертизу рассматриваемых материалов и в своих протоколах фиксир</w:t>
      </w:r>
      <w:r w:rsidR="007A7511">
        <w:rPr>
          <w:color w:val="202122"/>
        </w:rPr>
        <w:t>овала</w:t>
      </w:r>
      <w:r w:rsidRPr="00860262">
        <w:rPr>
          <w:color w:val="202122"/>
        </w:rPr>
        <w:t xml:space="preserve"> основные критические замечания, на основании которых вносились изменения в авторские цифры и категории запасов. В этот период особое внимание Комиссии уделялось оценке качества проведенных геологоразведочных работ, анализу геологической документации, достоверности опробования, принципам оконтуривания площадей подсчета запасов.</w:t>
      </w:r>
    </w:p>
    <w:p w:rsidR="00685F65" w:rsidRPr="00860262" w:rsidRDefault="007A7511" w:rsidP="00B05F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 w:rsidRPr="006A410C">
        <w:rPr>
          <w:rFonts w:ascii="Times New Roman" w:hAnsi="Times New Roman" w:cs="Times New Roman"/>
          <w:color w:val="202122"/>
          <w:sz w:val="24"/>
          <w:szCs w:val="24"/>
        </w:rPr>
        <w:t>В</w:t>
      </w:r>
      <w:r w:rsidR="00685F65" w:rsidRPr="00860262">
        <w:rPr>
          <w:rFonts w:ascii="Times New Roman" w:hAnsi="Times New Roman" w:cs="Times New Roman"/>
          <w:color w:val="202122"/>
          <w:sz w:val="24"/>
          <w:szCs w:val="24"/>
        </w:rPr>
        <w:t xml:space="preserve"> 1935 год</w:t>
      </w:r>
      <w:r w:rsidRPr="006A410C">
        <w:rPr>
          <w:rFonts w:ascii="Times New Roman" w:hAnsi="Times New Roman" w:cs="Times New Roman"/>
          <w:color w:val="202122"/>
          <w:sz w:val="24"/>
          <w:szCs w:val="24"/>
        </w:rPr>
        <w:t>у</w:t>
      </w:r>
      <w:r w:rsidR="00685F65" w:rsidRPr="00860262">
        <w:rPr>
          <w:rFonts w:ascii="Times New Roman" w:hAnsi="Times New Roman" w:cs="Times New Roman"/>
          <w:color w:val="202122"/>
          <w:sz w:val="24"/>
          <w:szCs w:val="24"/>
        </w:rPr>
        <w:t xml:space="preserve"> ЦКЗ становится высшим органом, определяющим и утверждающим запасы полезных ископаемых в недрах для проектирования капитального строительства новых, реконструкции и расширения действующих горнодобывающих предприятий союзного, республиканского и краевого (областного) значения.</w:t>
      </w:r>
      <w:r w:rsidR="001749BF">
        <w:rPr>
          <w:color w:val="202122"/>
        </w:rPr>
        <w:t xml:space="preserve"> </w:t>
      </w:r>
      <w:r w:rsidR="001749BF" w:rsidRPr="00AE6FF6">
        <w:rPr>
          <w:rFonts w:ascii="Times New Roman" w:eastAsia="Times New Roman" w:hAnsi="Times New Roman" w:cs="Times New Roman"/>
          <w:sz w:val="24"/>
          <w:szCs w:val="24"/>
        </w:rPr>
        <w:t>В обязанности ЦКЗ включались также разработка и опубликование методических руководств и инструкций по вопросам подсчета и учета запасов полезных ископаемых в</w:t>
      </w:r>
      <w:r w:rsidR="00174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9BF" w:rsidRPr="00AE6FF6">
        <w:rPr>
          <w:rFonts w:ascii="Times New Roman" w:eastAsia="Times New Roman" w:hAnsi="Times New Roman" w:cs="Times New Roman"/>
          <w:sz w:val="24"/>
          <w:szCs w:val="24"/>
        </w:rPr>
        <w:t>недрах, их классификации и оценки месторождений, экспертиза проектов разведочных работ в отношении соответствия методики разведок категориям запасов, составление и опубликование балансов запасов минерального сырья, методическое руководство районными комиссиями по запасам и надзор за их работой</w:t>
      </w:r>
      <w:r w:rsidR="001749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749BF" w:rsidRPr="00AE6FF6">
        <w:rPr>
          <w:rFonts w:ascii="Times New Roman" w:eastAsia="Times New Roman" w:hAnsi="Times New Roman" w:cs="Times New Roman"/>
          <w:sz w:val="24"/>
          <w:szCs w:val="24"/>
        </w:rPr>
        <w:t>Существенно расширились права и структура ЦКЗ. Теперь она имела право привлекать к участию в работах квалифицированных специалистов (отраслевых экспертов, проектировщиков, технологов и др.), контролировать производство разведо</w:t>
      </w:r>
      <w:r w:rsidR="00E45897">
        <w:rPr>
          <w:rFonts w:ascii="Times New Roman" w:eastAsia="Times New Roman" w:hAnsi="Times New Roman" w:cs="Times New Roman"/>
          <w:sz w:val="24"/>
          <w:szCs w:val="24"/>
        </w:rPr>
        <w:t>чных работ на всех стадиях и т.</w:t>
      </w:r>
      <w:r w:rsidR="001749BF" w:rsidRPr="00AE6FF6">
        <w:rPr>
          <w:rFonts w:ascii="Times New Roman" w:eastAsia="Times New Roman" w:hAnsi="Times New Roman" w:cs="Times New Roman"/>
          <w:sz w:val="24"/>
          <w:szCs w:val="24"/>
        </w:rPr>
        <w:t>д.</w:t>
      </w:r>
    </w:p>
    <w:p w:rsidR="004C1390" w:rsidRPr="00AE6FF6" w:rsidRDefault="006A410C" w:rsidP="00B05F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1940 году</w:t>
      </w:r>
      <w:r w:rsidR="004C1390" w:rsidRPr="00AE6FF6">
        <w:rPr>
          <w:rFonts w:ascii="Times New Roman" w:eastAsia="Times New Roman" w:hAnsi="Times New Roman" w:cs="Times New Roman"/>
          <w:sz w:val="24"/>
          <w:szCs w:val="24"/>
        </w:rPr>
        <w:t xml:space="preserve"> ЦКЗ вошла в состав Комитета по делам геологии, но уже как Всесоюзная комиссия по запасам полезных ископаемых (ВКЗ), сохранив свой статус высшего государственного органа по подсчету и утверждению запасов всех видов полезных ископаемых в недрах. Согласно утвержденному СНК СССР Положению о Всесоюзной комиссии по запасам полезных ископаемых, решения ВКЗ по утверждению запасов были обязательны для всех предприятий, учреждений и организаций. Кроме того, </w:t>
      </w:r>
      <w:r w:rsidRPr="00AE6FF6">
        <w:rPr>
          <w:rFonts w:ascii="Times New Roman" w:eastAsia="Times New Roman" w:hAnsi="Times New Roman" w:cs="Times New Roman"/>
          <w:sz w:val="24"/>
          <w:szCs w:val="24"/>
        </w:rPr>
        <w:t>запрещалось проектирование</w:t>
      </w:r>
      <w:r w:rsidR="004C1390" w:rsidRPr="00AE6FF6">
        <w:rPr>
          <w:rFonts w:ascii="Times New Roman" w:eastAsia="Times New Roman" w:hAnsi="Times New Roman" w:cs="Times New Roman"/>
          <w:sz w:val="24"/>
          <w:szCs w:val="24"/>
        </w:rPr>
        <w:t xml:space="preserve"> и строительство новых и реконструкция действующих предприятий союзного и республиканского значения на базе месторождений, запасы которых не утверждены ВКЗ.</w:t>
      </w:r>
      <w:r w:rsidR="004C1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390" w:rsidRPr="00AE6FF6">
        <w:rPr>
          <w:rFonts w:ascii="Times New Roman" w:eastAsia="Times New Roman" w:hAnsi="Times New Roman" w:cs="Times New Roman"/>
          <w:sz w:val="24"/>
          <w:szCs w:val="24"/>
        </w:rPr>
        <w:t>Протоколы заседаний Комиссии служили главным основанием для капиталовложений в проектирование и строительство горнодобывающего предприятия. Значимость и ответственность ВКЗ многократно возросли в условиях предвоенного и военного времени.</w:t>
      </w:r>
    </w:p>
    <w:p w:rsidR="00685F65" w:rsidRDefault="004C1390" w:rsidP="00B05F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FF6">
        <w:rPr>
          <w:rFonts w:ascii="Times New Roman" w:eastAsia="Times New Roman" w:hAnsi="Times New Roman" w:cs="Times New Roman"/>
          <w:sz w:val="24"/>
          <w:szCs w:val="24"/>
        </w:rPr>
        <w:t>В годы Великой Отечественной войны перед советскими геологами стояли сложные задачи.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6FF6">
        <w:rPr>
          <w:rFonts w:ascii="Times New Roman" w:eastAsia="Times New Roman" w:hAnsi="Times New Roman" w:cs="Times New Roman"/>
          <w:sz w:val="24"/>
          <w:szCs w:val="24"/>
        </w:rPr>
        <w:t>Над решением задач ускоренного обеспечения военной промышленности минерально-сырьевыми ресурсами самоотверженно трудились сотрудники и эксперты ВКЗ.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6FF6">
        <w:rPr>
          <w:rFonts w:ascii="Times New Roman" w:eastAsia="Times New Roman" w:hAnsi="Times New Roman" w:cs="Times New Roman"/>
          <w:sz w:val="24"/>
          <w:szCs w:val="24"/>
        </w:rPr>
        <w:t>С целью утверждения запасов сырьевых объектов оборонного значения и оказания консультативной помощи на местах организ</w:t>
      </w:r>
      <w:r>
        <w:rPr>
          <w:rFonts w:ascii="Times New Roman" w:eastAsia="Times New Roman" w:hAnsi="Times New Roman" w:cs="Times New Roman"/>
          <w:sz w:val="24"/>
          <w:szCs w:val="24"/>
        </w:rPr>
        <w:t>овывались</w:t>
      </w:r>
      <w:r w:rsidRPr="00AE6FF6">
        <w:rPr>
          <w:rFonts w:ascii="Times New Roman" w:eastAsia="Times New Roman" w:hAnsi="Times New Roman" w:cs="Times New Roman"/>
          <w:sz w:val="24"/>
          <w:szCs w:val="24"/>
        </w:rPr>
        <w:t xml:space="preserve"> выездные сессии ВКЗ с участием местных геологов, в том числе шахтных и рудничных. Для оперативного и всестороннего решения вопросов к работе в выездных сессиях привлекались авторитетные эксперты в области геологии, горного дела, обогащения полезных ископаемых, технологии разработки месторождений, металлургии – специалисты научных, отраслевых и академических организаций, производственных предприятий.</w:t>
      </w:r>
    </w:p>
    <w:p w:rsidR="004C1390" w:rsidRDefault="004C1390" w:rsidP="00B05F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FF6">
        <w:rPr>
          <w:rFonts w:ascii="Times New Roman" w:eastAsia="Times New Roman" w:hAnsi="Times New Roman" w:cs="Times New Roman"/>
          <w:sz w:val="24"/>
          <w:szCs w:val="24"/>
        </w:rPr>
        <w:t>В послевоенные годы интенсивно проводились геологоразведочные работы по восстановлению и укреплению минерально-сырьевой базы страны.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3EB">
        <w:rPr>
          <w:rFonts w:ascii="Times New Roman" w:eastAsia="Times New Roman" w:hAnsi="Times New Roman" w:cs="Times New Roman"/>
          <w:sz w:val="24"/>
          <w:szCs w:val="24"/>
        </w:rPr>
        <w:t>Новые задачи предстояло решать и ВКЗ. Одним из стратегических направлений ее работы в это время был курс на развернутую систематизацию запасов различных видов полезных ископаемых. Совершенствовалась Классификация запасов ТПИ, составлялись инструкции по ее применению. На основе новой нормативной базы производился пересчет запасов ряда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3EB">
        <w:rPr>
          <w:rFonts w:ascii="Times New Roman" w:eastAsia="Times New Roman" w:hAnsi="Times New Roman" w:cs="Times New Roman"/>
          <w:sz w:val="24"/>
          <w:szCs w:val="24"/>
        </w:rPr>
        <w:t>объектов, отработка которых была приостановлена во время войны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C1390" w:rsidRPr="00860262" w:rsidRDefault="004C1390" w:rsidP="00B05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FF6">
        <w:rPr>
          <w:rFonts w:ascii="Times New Roman" w:eastAsia="Times New Roman" w:hAnsi="Times New Roman" w:cs="Times New Roman"/>
          <w:sz w:val="24"/>
          <w:szCs w:val="24"/>
        </w:rPr>
        <w:t>Функции Комиссии по запасам в послевоенное время претерпели кардинальные изменения в сторону еще большего придания ей государственных полномочий в вопросах формирования и систематизации минерально-сырьевой базы страны. Вместе с тем, в процессе работы ВКЗ сформировался широкий круг экспертов по всем видам полезных ископаемых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5F65" w:rsidRDefault="004C1390" w:rsidP="00B05F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FF6">
        <w:rPr>
          <w:rFonts w:ascii="Times New Roman" w:eastAsia="Times New Roman" w:hAnsi="Times New Roman" w:cs="Times New Roman"/>
          <w:sz w:val="24"/>
          <w:szCs w:val="24"/>
        </w:rPr>
        <w:lastRenderedPageBreak/>
        <w:t>Четыре послевоенных десятилетия – это период развития и укрепления минерально-сырьевой базы страны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E6FF6">
        <w:rPr>
          <w:rFonts w:ascii="Times New Roman" w:eastAsia="Times New Roman" w:hAnsi="Times New Roman" w:cs="Times New Roman"/>
          <w:sz w:val="24"/>
          <w:szCs w:val="24"/>
        </w:rPr>
        <w:t>Этот период можно с уверенностью назвать годами интенсивного развития Комиссии по запасам</w:t>
      </w:r>
      <w:r w:rsidR="00867E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E6FF6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="006A410C">
        <w:rPr>
          <w:rFonts w:ascii="Times New Roman" w:eastAsia="Times New Roman" w:hAnsi="Times New Roman" w:cs="Times New Roman"/>
          <w:sz w:val="24"/>
          <w:szCs w:val="24"/>
        </w:rPr>
        <w:t xml:space="preserve"> Совета Министров СССР в 1954 году</w:t>
      </w:r>
      <w:r w:rsidRPr="00AE6FF6">
        <w:rPr>
          <w:rFonts w:ascii="Times New Roman" w:eastAsia="Times New Roman" w:hAnsi="Times New Roman" w:cs="Times New Roman"/>
          <w:sz w:val="24"/>
          <w:szCs w:val="24"/>
        </w:rPr>
        <w:t xml:space="preserve"> ВКЗ была переименована в Государственную комиссию и передана в подчинение непосредственно Совмину СССР. С этого момента ГКЗ фактически приобрела статус министерства, который действовал до начала девяностых годов.</w:t>
      </w:r>
    </w:p>
    <w:p w:rsidR="004C1390" w:rsidRDefault="001063BC" w:rsidP="00B05F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FF6">
        <w:rPr>
          <w:rFonts w:ascii="Times New Roman" w:eastAsia="Times New Roman" w:hAnsi="Times New Roman" w:cs="Times New Roman"/>
          <w:sz w:val="24"/>
          <w:szCs w:val="24"/>
        </w:rPr>
        <w:t>В шестидесятые годы прошлого столетия завершился пересмотр и переутверждение запасов всех месторождений, ранее учтенных государственным балансом. В восьмидесятые годы были разработаны нормативные научно-методические документы – классификации запасов и прогнозных ресурсов углеводородов, твердых полезных ископаемых и подземных вод, а также методические указания по их применению. Эти документы синтезировали новейшие достижения отечественной и мировой науки того времени о Земле, горного дела, технологии комплексной переработки минерального сырья, охраны окружающей среды.</w:t>
      </w:r>
    </w:p>
    <w:p w:rsidR="004C1390" w:rsidRDefault="001063BC" w:rsidP="00B05F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FF6">
        <w:rPr>
          <w:rFonts w:ascii="Times New Roman" w:eastAsia="Times New Roman" w:hAnsi="Times New Roman" w:cs="Times New Roman"/>
          <w:sz w:val="24"/>
          <w:szCs w:val="24"/>
        </w:rPr>
        <w:t>В этот период деятельности ГКЗ была создана школа геологов-экспертов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6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которая </w:t>
      </w:r>
      <w:r w:rsidRPr="00AE6FF6">
        <w:rPr>
          <w:rFonts w:ascii="Times New Roman" w:eastAsia="Times New Roman" w:hAnsi="Times New Roman" w:cs="Times New Roman"/>
          <w:sz w:val="24"/>
          <w:szCs w:val="24"/>
        </w:rPr>
        <w:t>собрала высококлассных специалистов из различных областей геологических наук, объединенных общими целями и задачами. Обширные теоретические знания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AE6FF6">
        <w:rPr>
          <w:rFonts w:ascii="Times New Roman" w:eastAsia="Times New Roman" w:hAnsi="Times New Roman" w:cs="Times New Roman"/>
          <w:sz w:val="24"/>
          <w:szCs w:val="24"/>
        </w:rPr>
        <w:t>практический опыт этих людей, а также принцип коллегиальности, реализуемый в процессе рассмотрения экспертируемых материалов, обеспечивали объективность решений, принимаемых комиссиями</w:t>
      </w:r>
      <w:r w:rsidR="00867E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63BC" w:rsidRPr="00AE6FF6" w:rsidRDefault="001063BC" w:rsidP="00B05F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FF6">
        <w:rPr>
          <w:rFonts w:ascii="Times New Roman" w:eastAsia="Times New Roman" w:hAnsi="Times New Roman" w:cs="Times New Roman"/>
          <w:sz w:val="24"/>
          <w:szCs w:val="24"/>
        </w:rPr>
        <w:t>Современный этап в</w:t>
      </w:r>
      <w:r w:rsidR="006A410C">
        <w:rPr>
          <w:rFonts w:ascii="Times New Roman" w:eastAsia="Times New Roman" w:hAnsi="Times New Roman" w:cs="Times New Roman"/>
          <w:sz w:val="24"/>
          <w:szCs w:val="24"/>
        </w:rPr>
        <w:t xml:space="preserve"> работе ГКЗ начался с 2004 года.</w:t>
      </w:r>
      <w:r w:rsidRPr="00AE6FF6">
        <w:rPr>
          <w:rFonts w:ascii="Times New Roman" w:eastAsia="Times New Roman" w:hAnsi="Times New Roman" w:cs="Times New Roman"/>
          <w:sz w:val="24"/>
          <w:szCs w:val="24"/>
        </w:rPr>
        <w:t xml:space="preserve"> Создается единая по всей России структура государственной экспертизы запасов полезных ископаемых, формируются единые требования и подходы к их оценке, добавляются новые виды экспертизы. Все это положительно сказалось на экспертной деятельности ГКЗ. В этот период наблюдается устойчивый рост объемов работ. Если в 2004 г</w:t>
      </w:r>
      <w:r w:rsidR="006A410C">
        <w:rPr>
          <w:rFonts w:ascii="Times New Roman" w:eastAsia="Times New Roman" w:hAnsi="Times New Roman" w:cs="Times New Roman"/>
          <w:sz w:val="24"/>
          <w:szCs w:val="24"/>
        </w:rPr>
        <w:t>оду</w:t>
      </w:r>
      <w:r w:rsidRPr="00AE6FF6">
        <w:rPr>
          <w:rFonts w:ascii="Times New Roman" w:eastAsia="Times New Roman" w:hAnsi="Times New Roman" w:cs="Times New Roman"/>
          <w:sz w:val="24"/>
          <w:szCs w:val="24"/>
        </w:rPr>
        <w:t xml:space="preserve"> была проведена 131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6FF6">
        <w:rPr>
          <w:rFonts w:ascii="Times New Roman" w:eastAsia="Times New Roman" w:hAnsi="Times New Roman" w:cs="Times New Roman"/>
          <w:sz w:val="24"/>
          <w:szCs w:val="24"/>
        </w:rPr>
        <w:t>экспертиза, то в 2007 г</w:t>
      </w:r>
      <w:r w:rsidR="006A410C">
        <w:rPr>
          <w:rFonts w:ascii="Times New Roman" w:eastAsia="Times New Roman" w:hAnsi="Times New Roman" w:cs="Times New Roman"/>
          <w:sz w:val="24"/>
          <w:szCs w:val="24"/>
        </w:rPr>
        <w:t>оду</w:t>
      </w:r>
      <w:r w:rsidRPr="00AE6FF6">
        <w:rPr>
          <w:rFonts w:ascii="Times New Roman" w:eastAsia="Times New Roman" w:hAnsi="Times New Roman" w:cs="Times New Roman"/>
          <w:sz w:val="24"/>
          <w:szCs w:val="24"/>
        </w:rPr>
        <w:t xml:space="preserve"> - 1669 экспертиз.</w:t>
      </w:r>
    </w:p>
    <w:p w:rsidR="001063BC" w:rsidRPr="00AE6FF6" w:rsidRDefault="001063BC" w:rsidP="00B05F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FF6">
        <w:rPr>
          <w:rFonts w:ascii="Times New Roman" w:eastAsia="Times New Roman" w:hAnsi="Times New Roman" w:cs="Times New Roman"/>
          <w:sz w:val="24"/>
          <w:szCs w:val="24"/>
        </w:rPr>
        <w:t>С целью создания единого механизма государственной экспертизы</w:t>
      </w:r>
      <w:r w:rsidR="006A410C">
        <w:rPr>
          <w:rFonts w:ascii="Times New Roman" w:eastAsia="Times New Roman" w:hAnsi="Times New Roman" w:cs="Times New Roman"/>
          <w:sz w:val="24"/>
          <w:szCs w:val="24"/>
        </w:rPr>
        <w:t xml:space="preserve"> на всей территории РФ в 2006 году</w:t>
      </w:r>
      <w:r w:rsidRPr="00AE6FF6">
        <w:rPr>
          <w:rFonts w:ascii="Times New Roman" w:eastAsia="Times New Roman" w:hAnsi="Times New Roman" w:cs="Times New Roman"/>
          <w:sz w:val="24"/>
          <w:szCs w:val="24"/>
        </w:rPr>
        <w:t xml:space="preserve"> было создано 19 филиалов, осуществляющих экспертизу запасов полезных </w:t>
      </w:r>
      <w:r w:rsidR="006A410C" w:rsidRPr="00AE6FF6">
        <w:rPr>
          <w:rFonts w:ascii="Times New Roman" w:eastAsia="Times New Roman" w:hAnsi="Times New Roman" w:cs="Times New Roman"/>
          <w:sz w:val="24"/>
          <w:szCs w:val="24"/>
        </w:rPr>
        <w:t xml:space="preserve">ископаемых, </w:t>
      </w:r>
      <w:r w:rsidR="006A410C" w:rsidRPr="006A410C">
        <w:rPr>
          <w:rFonts w:ascii="Times New Roman" w:eastAsia="Times New Roman" w:hAnsi="Times New Roman" w:cs="Times New Roman"/>
          <w:sz w:val="24"/>
          <w:szCs w:val="24"/>
        </w:rPr>
        <w:t>основанную</w:t>
      </w:r>
      <w:r w:rsidRPr="00AE6FF6">
        <w:rPr>
          <w:rFonts w:ascii="Times New Roman" w:eastAsia="Times New Roman" w:hAnsi="Times New Roman" w:cs="Times New Roman"/>
          <w:sz w:val="24"/>
          <w:szCs w:val="24"/>
        </w:rPr>
        <w:t xml:space="preserve"> на общих принципах и подходах. На сегодня</w:t>
      </w:r>
      <w:r w:rsidR="006A41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6FF6">
        <w:rPr>
          <w:rFonts w:ascii="Times New Roman" w:eastAsia="Times New Roman" w:hAnsi="Times New Roman" w:cs="Times New Roman"/>
          <w:sz w:val="24"/>
          <w:szCs w:val="24"/>
        </w:rPr>
        <w:t xml:space="preserve"> в связи с изменением структуры</w:t>
      </w:r>
      <w:r w:rsidR="006A41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6FF6">
        <w:rPr>
          <w:rFonts w:ascii="Times New Roman" w:eastAsia="Times New Roman" w:hAnsi="Times New Roman" w:cs="Times New Roman"/>
          <w:sz w:val="24"/>
          <w:szCs w:val="24"/>
        </w:rPr>
        <w:t xml:space="preserve"> работают 10 филиалов ФБУ «ГКЗ».</w:t>
      </w:r>
    </w:p>
    <w:p w:rsidR="004C1390" w:rsidRPr="00860262" w:rsidRDefault="001063BC" w:rsidP="00B05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FF6">
        <w:rPr>
          <w:rFonts w:ascii="Times New Roman" w:eastAsia="Times New Roman" w:hAnsi="Times New Roman" w:cs="Times New Roman"/>
          <w:sz w:val="24"/>
          <w:szCs w:val="24"/>
        </w:rPr>
        <w:t xml:space="preserve">Важным шагом в обеспечении рационального использования недр являлась передача ФБУ «ГКЗ» полномочий по проведению экспертизы проектной и технической документации. По углеводородному сырью данная работа ведется в тесном сотрудничестве с Центральной комиссией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согласованию технических проектов </w:t>
      </w:r>
      <w:r w:rsidRPr="00AE6FF6">
        <w:rPr>
          <w:rFonts w:ascii="Times New Roman" w:eastAsia="Times New Roman" w:hAnsi="Times New Roman" w:cs="Times New Roman"/>
          <w:sz w:val="24"/>
          <w:szCs w:val="24"/>
        </w:rPr>
        <w:t>разработк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месторождений углеводородного сырья </w:t>
      </w:r>
      <w:r w:rsidR="006A410C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агентства по </w:t>
      </w:r>
      <w:r w:rsidR="006A410C">
        <w:rPr>
          <w:rFonts w:ascii="Times New Roman" w:eastAsia="Times New Roman" w:hAnsi="Times New Roman" w:cs="Times New Roman"/>
          <w:sz w:val="24"/>
          <w:szCs w:val="24"/>
        </w:rPr>
        <w:lastRenderedPageBreak/>
        <w:t>недропользованию (</w:t>
      </w:r>
      <w:r w:rsidRPr="00AE6FF6">
        <w:rPr>
          <w:rFonts w:ascii="Times New Roman" w:eastAsia="Times New Roman" w:hAnsi="Times New Roman" w:cs="Times New Roman"/>
          <w:sz w:val="24"/>
          <w:szCs w:val="24"/>
        </w:rPr>
        <w:t>Роснедр</w:t>
      </w:r>
      <w:r w:rsidR="006A410C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AE6FF6">
        <w:rPr>
          <w:rFonts w:ascii="Times New Roman" w:eastAsia="Times New Roman" w:hAnsi="Times New Roman" w:cs="Times New Roman"/>
          <w:sz w:val="24"/>
          <w:szCs w:val="24"/>
        </w:rPr>
        <w:t xml:space="preserve"> (ЦКР Роснедр по УВС), имеющей многолетний практический опыт рассмотрения п</w:t>
      </w:r>
      <w:r w:rsidR="006A410C">
        <w:rPr>
          <w:rFonts w:ascii="Times New Roman" w:eastAsia="Times New Roman" w:hAnsi="Times New Roman" w:cs="Times New Roman"/>
          <w:sz w:val="24"/>
          <w:szCs w:val="24"/>
        </w:rPr>
        <w:t>роектной документации. В 2017 году</w:t>
      </w:r>
      <w:r w:rsidRPr="00AE6FF6">
        <w:rPr>
          <w:rFonts w:ascii="Times New Roman" w:eastAsia="Times New Roman" w:hAnsi="Times New Roman" w:cs="Times New Roman"/>
          <w:sz w:val="24"/>
          <w:szCs w:val="24"/>
        </w:rPr>
        <w:t xml:space="preserve"> была создана Центральная комиссия по согласованию проектной документации на разработку месторождений подземных вод, строительство и эксплуатацию подземных сооружений (ЦКР Роснедр по МПВ и ПС), научно-методическое и техническое сопровождение деятельности которой</w:t>
      </w:r>
      <w:r w:rsidR="00867EE6">
        <w:rPr>
          <w:rFonts w:ascii="Times New Roman" w:eastAsia="Times New Roman" w:hAnsi="Times New Roman" w:cs="Times New Roman"/>
          <w:sz w:val="24"/>
          <w:szCs w:val="24"/>
        </w:rPr>
        <w:t xml:space="preserve"> также</w:t>
      </w:r>
      <w:r w:rsidRPr="00AE6FF6">
        <w:rPr>
          <w:rFonts w:ascii="Times New Roman" w:eastAsia="Times New Roman" w:hAnsi="Times New Roman" w:cs="Times New Roman"/>
          <w:sz w:val="24"/>
          <w:szCs w:val="24"/>
        </w:rPr>
        <w:t xml:space="preserve"> возложено на ФБУ «ГКЗ».</w:t>
      </w:r>
    </w:p>
    <w:p w:rsidR="00587355" w:rsidRPr="00860262" w:rsidRDefault="006A410C" w:rsidP="006A410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</w:t>
      </w:r>
      <w:r w:rsidR="00587355" w:rsidRPr="00860262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2004 года выполнялись работы по совершенствованию методологии государственной экспертизы информации о разведанных запасах полезных ископаемых и подземных вод, геологической информации о предоставляемых в пользование участках недр в части рационального использования недр. В 2007 году разработано и актуализировано более 60 методич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еских документов по всем видам </w:t>
      </w:r>
      <w:r w:rsidR="00587355" w:rsidRPr="00860262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полезных ископаемых.</w:t>
      </w:r>
    </w:p>
    <w:p w:rsidR="00587355" w:rsidRPr="00AE6FF6" w:rsidRDefault="006A410C" w:rsidP="00B05F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2011 году</w:t>
      </w:r>
      <w:r w:rsidR="00587355" w:rsidRPr="00AE6FF6">
        <w:rPr>
          <w:rFonts w:ascii="Times New Roman" w:eastAsia="Times New Roman" w:hAnsi="Times New Roman" w:cs="Times New Roman"/>
          <w:sz w:val="24"/>
          <w:szCs w:val="24"/>
        </w:rPr>
        <w:t xml:space="preserve"> при участии ФБУ «ГКЗ» совместно с </w:t>
      </w:r>
      <w:r w:rsidRPr="006A410C">
        <w:rPr>
          <w:rFonts w:ascii="Times New Roman" w:eastAsia="Times New Roman" w:hAnsi="Times New Roman" w:cs="Times New Roman"/>
          <w:sz w:val="24"/>
          <w:szCs w:val="24"/>
        </w:rPr>
        <w:t>Общество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A410C">
        <w:rPr>
          <w:rFonts w:ascii="Times New Roman" w:eastAsia="Times New Roman" w:hAnsi="Times New Roman" w:cs="Times New Roman"/>
          <w:sz w:val="24"/>
          <w:szCs w:val="24"/>
        </w:rPr>
        <w:t xml:space="preserve"> экспертов России по недропользованию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587355" w:rsidRPr="00AE6FF6">
        <w:rPr>
          <w:rFonts w:ascii="Times New Roman" w:eastAsia="Times New Roman" w:hAnsi="Times New Roman" w:cs="Times New Roman"/>
          <w:sz w:val="24"/>
          <w:szCs w:val="24"/>
        </w:rPr>
        <w:t>ОЭРН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587355" w:rsidRPr="00AE6FF6">
        <w:rPr>
          <w:rFonts w:ascii="Times New Roman" w:eastAsia="Times New Roman" w:hAnsi="Times New Roman" w:cs="Times New Roman"/>
          <w:sz w:val="24"/>
          <w:szCs w:val="24"/>
        </w:rPr>
        <w:t xml:space="preserve"> и Комитетом по международным стандартам отчетности о запасах (CRIRSCO) был разработан российский Кодекс публичной отчетности, который был утвержден и подписан 31 октября 2011 года в рамках ежегодной встречи членов CRIRSCO. Таким образом, Россия присоединилась к CRIRSCO и стала его полноправным членом.</w:t>
      </w:r>
    </w:p>
    <w:p w:rsidR="00685F65" w:rsidRDefault="00587355" w:rsidP="00B05F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860262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 современных условиях ФБУ «ГКЗ» представляет и защищает прежде всего интересы государства как собственника российских недр. Это выражается в двух ключевых моментах. Первое: рациональное недропользование в интересах будущих поколений, достижение максимальной выработки запасов всех без исключения полезных ископаемых. Второе: достоверное планирование добычи полезных ископаемых, что напрямую способствует наполнению бюджета Российской Федерации, определенному в соответствии с государственными планами</w:t>
      </w:r>
      <w:r w:rsidR="00867EE6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587355" w:rsidRDefault="00587355" w:rsidP="00B05F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AE6FF6">
        <w:rPr>
          <w:rFonts w:ascii="Times New Roman" w:eastAsia="Times New Roman" w:hAnsi="Times New Roman" w:cs="Times New Roman"/>
          <w:sz w:val="24"/>
          <w:szCs w:val="24"/>
        </w:rPr>
        <w:t xml:space="preserve">ФБУ «ГКЗ» продолжает занимать активную позицию по сближению российских и международных подходов к классификациям запасов и ресурсов, что позволит повысить инвестиционную привлекательность сырьевых объектов и сформировать российскую систему недропользования, соответствующую мировым тенденциям развития минерально-сырьевого комплекса. Введенная в </w:t>
      </w:r>
      <w:r w:rsidR="00D67E61">
        <w:rPr>
          <w:rFonts w:ascii="Times New Roman" w:eastAsia="Times New Roman" w:hAnsi="Times New Roman" w:cs="Times New Roman"/>
          <w:sz w:val="24"/>
          <w:szCs w:val="24"/>
        </w:rPr>
        <w:t>действие с 1 января 2016 года</w:t>
      </w:r>
      <w:r w:rsidRPr="00AE6FF6">
        <w:rPr>
          <w:rFonts w:ascii="Times New Roman" w:eastAsia="Times New Roman" w:hAnsi="Times New Roman" w:cs="Times New Roman"/>
          <w:sz w:val="24"/>
          <w:szCs w:val="24"/>
        </w:rPr>
        <w:t xml:space="preserve"> новая классификация запасов УВС позволяет решить актуальные задачи повышения достоверности запасов и упрощения схемы их утверждения, снижения административных барьеров и гармонизации с международными стандартами.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AE6FF6">
        <w:rPr>
          <w:rFonts w:ascii="Times New Roman" w:eastAsia="Times New Roman" w:hAnsi="Times New Roman" w:cs="Times New Roman"/>
          <w:sz w:val="24"/>
          <w:szCs w:val="24"/>
        </w:rPr>
        <w:t xml:space="preserve">оссийская классификация по УВС стала первой национальной классификацией в мире,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гармонизированной с международной </w:t>
      </w:r>
      <w:r w:rsidR="00D67E61">
        <w:rPr>
          <w:rFonts w:ascii="Times New Roman" w:eastAsia="Times New Roman" w:hAnsi="Times New Roman" w:cs="Times New Roman"/>
          <w:sz w:val="24"/>
          <w:szCs w:val="24"/>
        </w:rPr>
        <w:t xml:space="preserve">системой классификации ресурсов </w:t>
      </w:r>
      <w:r w:rsidRPr="00AE6FF6">
        <w:rPr>
          <w:rFonts w:ascii="Times New Roman" w:eastAsia="Times New Roman" w:hAnsi="Times New Roman" w:cs="Times New Roman"/>
          <w:sz w:val="24"/>
          <w:szCs w:val="24"/>
        </w:rPr>
        <w:t>ООН.</w:t>
      </w:r>
      <w:r w:rsidR="00E65E95">
        <w:rPr>
          <w:rFonts w:ascii="Times New Roman" w:eastAsia="Times New Roman" w:hAnsi="Times New Roman" w:cs="Times New Roman"/>
          <w:sz w:val="24"/>
          <w:szCs w:val="24"/>
        </w:rPr>
        <w:t xml:space="preserve"> В 2021 году завершен </w:t>
      </w:r>
      <w:r w:rsidR="00E65E95">
        <w:rPr>
          <w:rFonts w:ascii="Times New Roman" w:eastAsia="Times New Roman" w:hAnsi="Times New Roman" w:cs="Times New Roman"/>
          <w:sz w:val="24"/>
          <w:szCs w:val="24"/>
        </w:rPr>
        <w:lastRenderedPageBreak/>
        <w:t>шестилетний переходный период на новую классификацию запасов УВС. Актуализировано 100% запасов месторождений нефти и газа Российской Федерации.</w:t>
      </w:r>
    </w:p>
    <w:p w:rsidR="00587355" w:rsidRPr="00860262" w:rsidRDefault="00E65E95" w:rsidP="00B05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FF6">
        <w:rPr>
          <w:rFonts w:ascii="Times New Roman" w:eastAsia="Times New Roman" w:hAnsi="Times New Roman" w:cs="Times New Roman"/>
          <w:sz w:val="24"/>
          <w:szCs w:val="24"/>
        </w:rPr>
        <w:t xml:space="preserve">ФБУ «ГКЗ» продолжает совершенствовать нормативно-методическую базу государственной экспертизы запасов полезных ископаемых. За </w:t>
      </w:r>
      <w:r>
        <w:rPr>
          <w:rFonts w:ascii="Times New Roman" w:eastAsia="Times New Roman" w:hAnsi="Times New Roman" w:cs="Times New Roman"/>
          <w:sz w:val="24"/>
          <w:szCs w:val="24"/>
        </w:rPr>
        <w:t>период с 2017 года по настоящее время</w:t>
      </w:r>
      <w:r w:rsidRPr="00AE6FF6">
        <w:rPr>
          <w:rFonts w:ascii="Times New Roman" w:eastAsia="Times New Roman" w:hAnsi="Times New Roman" w:cs="Times New Roman"/>
          <w:sz w:val="24"/>
          <w:szCs w:val="24"/>
        </w:rPr>
        <w:t xml:space="preserve"> учреждение приняло участие в подготовке предложений по совершенствованию 42 утвержденных нормативно-правовых актов.</w:t>
      </w:r>
    </w:p>
    <w:p w:rsidR="00FE1A10" w:rsidRDefault="00FE1A10" w:rsidP="00B05F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7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активном участии ФБУ «ГКЗ» на базе МГУ имени М.В. Ломоносова и АНО «Цифровое недропользование» под эгидой Европейской Экономической Комиссии Организации Объединенных Наций (ЕЭК ООН)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2021 году </w:t>
      </w:r>
      <w:r w:rsidRPr="002D7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 Международный центр передового опыта в области устойчивого управления ресурсами (АНО «МЦПО»). В задачи МЦПО входит развитие в России системы суверенного аудита запасов полезных ископаемых.</w:t>
      </w:r>
    </w:p>
    <w:p w:rsidR="00E65E95" w:rsidRDefault="00E65E95" w:rsidP="00B05F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6FF6">
        <w:rPr>
          <w:rFonts w:ascii="Times New Roman" w:eastAsia="Times New Roman" w:hAnsi="Times New Roman" w:cs="Times New Roman"/>
          <w:sz w:val="24"/>
          <w:szCs w:val="24"/>
        </w:rPr>
        <w:t>ФБУ «ГКЗ» принимает активное участие в решении вопросов разработки и применения экологически чистых технологий и видов энергии, что является весьма актуальным для нынешних и будущих поколений</w:t>
      </w:r>
      <w:r w:rsidRPr="002851F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7FE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3243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концепции устойчивого развития и достижения Целей устойчивого развития ООН на базе </w:t>
      </w:r>
      <w:r w:rsidR="00867EE6" w:rsidRPr="002D7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</w:t>
      </w:r>
      <w:r w:rsidR="00867E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="00867EE6" w:rsidRPr="002D7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центр</w:t>
      </w:r>
      <w:r w:rsidR="00867E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867EE6" w:rsidRPr="002D7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передового опыта в области устойчивого уп</w:t>
      </w:r>
      <w:r w:rsidR="00D67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равления ресурсами (АНО «МЦПО»)</w:t>
      </w:r>
      <w:r w:rsidR="00867EE6" w:rsidRPr="002D7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243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ЕЭК ООН при непосредственном участии ФБУ «ГКЗ» вводятся объективные показатели оценки экологической чистоты процессов устойчивого производства энергии от геологоразведочных работ до утилизации.</w:t>
      </w:r>
    </w:p>
    <w:p w:rsidR="00E65E95" w:rsidRPr="002D7FEA" w:rsidRDefault="00E65E95" w:rsidP="00B05F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D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 руководством Федерального агентства по недропользованию ФБУ «ГКЗ» совместно с Евразийским союзом экспертов по недропользованию (ЕСОЭН) развивает направление формирования в России института экспертов в сфере недропользования, признаваемых российскими и международными финансовыми институтами, являющ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</w:t>
      </w:r>
      <w:r w:rsidRPr="00A61D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 важным элементом создаваемой в России системы суверенного аудита запасов полезных ископаемых.</w:t>
      </w:r>
    </w:p>
    <w:p w:rsidR="00E65E95" w:rsidRPr="00AE6FF6" w:rsidRDefault="00E65E95" w:rsidP="00B05F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FF6">
        <w:rPr>
          <w:rFonts w:ascii="Times New Roman" w:eastAsia="Times New Roman" w:hAnsi="Times New Roman" w:cs="Times New Roman"/>
          <w:sz w:val="24"/>
          <w:szCs w:val="24"/>
        </w:rPr>
        <w:t>В рамках цифровизации процедуры проведения государс</w:t>
      </w:r>
      <w:r w:rsidR="00D67E61">
        <w:rPr>
          <w:rFonts w:ascii="Times New Roman" w:eastAsia="Times New Roman" w:hAnsi="Times New Roman" w:cs="Times New Roman"/>
          <w:sz w:val="24"/>
          <w:szCs w:val="24"/>
        </w:rPr>
        <w:t xml:space="preserve">твенной экспертизы в ФБУ «ГКЗ» </w:t>
      </w:r>
      <w:r w:rsidRPr="00AE6FF6">
        <w:rPr>
          <w:rFonts w:ascii="Times New Roman" w:eastAsia="Times New Roman" w:hAnsi="Times New Roman" w:cs="Times New Roman"/>
          <w:sz w:val="24"/>
          <w:szCs w:val="24"/>
        </w:rPr>
        <w:t>применя</w:t>
      </w:r>
      <w:r w:rsidR="00D67E61">
        <w:rPr>
          <w:rFonts w:ascii="Times New Roman" w:eastAsia="Times New Roman" w:hAnsi="Times New Roman" w:cs="Times New Roman"/>
          <w:sz w:val="24"/>
          <w:szCs w:val="24"/>
        </w:rPr>
        <w:t xml:space="preserve">ются новые формы коммуникации: </w:t>
      </w:r>
      <w:r w:rsidRPr="00AE6FF6">
        <w:rPr>
          <w:rFonts w:ascii="Times New Roman" w:eastAsia="Times New Roman" w:hAnsi="Times New Roman" w:cs="Times New Roman"/>
          <w:sz w:val="24"/>
          <w:szCs w:val="24"/>
        </w:rPr>
        <w:t>проводятся мероприятия по использованию информационно-коммуникационных технологий в деятельности учреждения, внедряется проведение электронной экспертизы.</w:t>
      </w:r>
    </w:p>
    <w:p w:rsidR="00E65E95" w:rsidRDefault="00E65E95" w:rsidP="00B05F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AE6FF6">
        <w:rPr>
          <w:rFonts w:ascii="Times New Roman" w:eastAsia="Times New Roman" w:hAnsi="Times New Roman" w:cs="Times New Roman"/>
          <w:sz w:val="24"/>
          <w:szCs w:val="24"/>
        </w:rPr>
        <w:t xml:space="preserve">В ФБУ </w:t>
      </w:r>
      <w:r w:rsidR="00D67E6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E6FF6">
        <w:rPr>
          <w:rFonts w:ascii="Times New Roman" w:eastAsia="Times New Roman" w:hAnsi="Times New Roman" w:cs="Times New Roman"/>
          <w:sz w:val="24"/>
          <w:szCs w:val="24"/>
        </w:rPr>
        <w:t>ГКЗ</w:t>
      </w:r>
      <w:r w:rsidR="00D67E6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E6FF6">
        <w:rPr>
          <w:rFonts w:ascii="Times New Roman" w:eastAsia="Times New Roman" w:hAnsi="Times New Roman" w:cs="Times New Roman"/>
          <w:sz w:val="24"/>
          <w:szCs w:val="24"/>
        </w:rPr>
        <w:t xml:space="preserve"> активно работает Экспертно-технический совет, который рассматривает наиболее современные методики и технологии геологоразведки и освоения запасов полезных ископаемых, содействует их максимальному продвижению в</w:t>
      </w:r>
      <w:r w:rsidRPr="001F05E2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производство и дальнейшему технологическому прогрессу отрасли</w:t>
      </w:r>
      <w:r w:rsidRPr="00C9203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7FE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</w:t>
      </w:r>
    </w:p>
    <w:p w:rsidR="00E65E95" w:rsidRDefault="00E65E95" w:rsidP="00B0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E65E9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282" w:rsidRDefault="00D00282" w:rsidP="00867EE6">
      <w:pPr>
        <w:spacing w:after="0" w:line="240" w:lineRule="auto"/>
      </w:pPr>
      <w:r>
        <w:separator/>
      </w:r>
    </w:p>
  </w:endnote>
  <w:endnote w:type="continuationSeparator" w:id="0">
    <w:p w:rsidR="00D00282" w:rsidRDefault="00D00282" w:rsidP="0086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282" w:rsidRDefault="00D00282" w:rsidP="00867EE6">
      <w:pPr>
        <w:spacing w:after="0" w:line="240" w:lineRule="auto"/>
      </w:pPr>
      <w:r>
        <w:separator/>
      </w:r>
    </w:p>
  </w:footnote>
  <w:footnote w:type="continuationSeparator" w:id="0">
    <w:p w:rsidR="00D00282" w:rsidRDefault="00D00282" w:rsidP="00867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7767124"/>
      <w:docPartObj>
        <w:docPartGallery w:val="Page Numbers (Top of Page)"/>
        <w:docPartUnique/>
      </w:docPartObj>
    </w:sdtPr>
    <w:sdtEndPr/>
    <w:sdtContent>
      <w:p w:rsidR="00867EE6" w:rsidRDefault="00867EE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890">
          <w:rPr>
            <w:noProof/>
          </w:rPr>
          <w:t>4</w:t>
        </w:r>
        <w:r>
          <w:fldChar w:fldCharType="end"/>
        </w:r>
      </w:p>
    </w:sdtContent>
  </w:sdt>
  <w:p w:rsidR="00867EE6" w:rsidRDefault="00867E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176E8"/>
    <w:multiLevelType w:val="multilevel"/>
    <w:tmpl w:val="041C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DB"/>
    <w:rsid w:val="0008550A"/>
    <w:rsid w:val="001063BC"/>
    <w:rsid w:val="001749BF"/>
    <w:rsid w:val="004C1390"/>
    <w:rsid w:val="00587355"/>
    <w:rsid w:val="00685F65"/>
    <w:rsid w:val="006A410C"/>
    <w:rsid w:val="006B336C"/>
    <w:rsid w:val="006F305C"/>
    <w:rsid w:val="007A7511"/>
    <w:rsid w:val="00860262"/>
    <w:rsid w:val="00867EE6"/>
    <w:rsid w:val="00921890"/>
    <w:rsid w:val="00930B7D"/>
    <w:rsid w:val="009541DB"/>
    <w:rsid w:val="00A256AA"/>
    <w:rsid w:val="00B05FFA"/>
    <w:rsid w:val="00C31FAC"/>
    <w:rsid w:val="00C41303"/>
    <w:rsid w:val="00D00282"/>
    <w:rsid w:val="00D22F6A"/>
    <w:rsid w:val="00D67E61"/>
    <w:rsid w:val="00D8464E"/>
    <w:rsid w:val="00E45897"/>
    <w:rsid w:val="00E46D51"/>
    <w:rsid w:val="00E65E95"/>
    <w:rsid w:val="00E66ECA"/>
    <w:rsid w:val="00E9676B"/>
    <w:rsid w:val="00EB3662"/>
    <w:rsid w:val="00FC4034"/>
    <w:rsid w:val="00FE1A10"/>
    <w:rsid w:val="00FF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6E13F-8A41-4BB3-84DD-A2CBBC83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18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5F6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5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9B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67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7EE6"/>
  </w:style>
  <w:style w:type="paragraph" w:styleId="a9">
    <w:name w:val="footer"/>
    <w:basedOn w:val="a"/>
    <w:link w:val="aa"/>
    <w:uiPriority w:val="99"/>
    <w:unhideWhenUsed/>
    <w:rsid w:val="00867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7EE6"/>
  </w:style>
  <w:style w:type="character" w:customStyle="1" w:styleId="30">
    <w:name w:val="Заголовок 3 Знак"/>
    <w:basedOn w:val="a0"/>
    <w:link w:val="3"/>
    <w:uiPriority w:val="9"/>
    <w:rsid w:val="009218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8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Линде Т.П.</dc:creator>
  <cp:keywords/>
  <dc:description/>
  <cp:lastModifiedBy>Цой Виталий Анатольевич</cp:lastModifiedBy>
  <cp:revision>2</cp:revision>
  <cp:lastPrinted>2022-05-18T09:58:00Z</cp:lastPrinted>
  <dcterms:created xsi:type="dcterms:W3CDTF">2022-05-30T11:01:00Z</dcterms:created>
  <dcterms:modified xsi:type="dcterms:W3CDTF">2022-05-30T11:01:00Z</dcterms:modified>
</cp:coreProperties>
</file>