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Layout w:type="fixed"/>
        <w:tblLook w:val="0000"/>
      </w:tblPr>
      <w:tblGrid>
        <w:gridCol w:w="9783"/>
      </w:tblGrid>
      <w:tr w:rsidR="00E5054E" w:rsidTr="001E1D5A">
        <w:trPr>
          <w:cantSplit/>
          <w:trHeight w:val="2351"/>
        </w:trPr>
        <w:tc>
          <w:tcPr>
            <w:tcW w:w="9783" w:type="dxa"/>
          </w:tcPr>
          <w:p w:rsidR="00E5054E" w:rsidRPr="00262E7A" w:rsidRDefault="00E5054E" w:rsidP="001E1D5A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E304DA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orel" style="width:48.75pt;height:57pt;visibility:visible">
                  <v:imagedata r:id="rId7" o:title=""/>
                </v:shape>
              </w:pict>
            </w:r>
          </w:p>
          <w:p w:rsidR="00E5054E" w:rsidRPr="00262E7A" w:rsidRDefault="00E5054E" w:rsidP="001E1D5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  <w:p w:rsidR="00E5054E" w:rsidRPr="00A500F4" w:rsidRDefault="00E5054E" w:rsidP="001E1D5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523D40">
              <w:rPr>
                <w:rFonts w:ascii="Times New Roman" w:hAnsi="Times New Roman"/>
                <w:bCs/>
              </w:rPr>
              <w:t>ОБЩЕСТВЕННЫЙ СОВЕТ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23D40">
              <w:rPr>
                <w:rFonts w:ascii="Times New Roman" w:hAnsi="Times New Roman"/>
                <w:bCs/>
              </w:rPr>
              <w:t>ФЕДЕРАЛЬНО</w:t>
            </w:r>
            <w:r>
              <w:rPr>
                <w:rFonts w:ascii="Times New Roman" w:hAnsi="Times New Roman"/>
                <w:bCs/>
              </w:rPr>
              <w:t xml:space="preserve">ГО </w:t>
            </w:r>
            <w:r w:rsidRPr="00523D40">
              <w:rPr>
                <w:rFonts w:ascii="Times New Roman" w:hAnsi="Times New Roman"/>
                <w:bCs/>
              </w:rPr>
              <w:t xml:space="preserve"> АГЕНТСТВ</w:t>
            </w:r>
            <w:r>
              <w:rPr>
                <w:rFonts w:ascii="Times New Roman" w:hAnsi="Times New Roman"/>
                <w:bCs/>
              </w:rPr>
              <w:t>А</w:t>
            </w:r>
          </w:p>
          <w:p w:rsidR="00E5054E" w:rsidRPr="00997340" w:rsidRDefault="00E5054E" w:rsidP="001E1D5A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23D40">
              <w:rPr>
                <w:rFonts w:ascii="Times New Roman" w:hAnsi="Times New Roman"/>
                <w:bCs/>
              </w:rPr>
              <w:t>ПО НЕДРОПОЛЬЗОВАНИЮ</w:t>
            </w:r>
          </w:p>
        </w:tc>
      </w:tr>
    </w:tbl>
    <w:p w:rsidR="00E5054E" w:rsidRPr="00B97E95" w:rsidRDefault="00E5054E" w:rsidP="001E1D5A">
      <w:pPr>
        <w:shd w:val="clear" w:color="auto" w:fill="FFFFFF"/>
        <w:spacing w:before="154" w:line="322" w:lineRule="exact"/>
        <w:ind w:right="5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B97E95">
        <w:rPr>
          <w:rFonts w:ascii="Times New Roman" w:hAnsi="Times New Roman"/>
          <w:spacing w:val="-1"/>
          <w:sz w:val="28"/>
          <w:szCs w:val="28"/>
        </w:rPr>
        <w:t xml:space="preserve">Протокол № </w:t>
      </w:r>
      <w:r w:rsidRPr="00B97E95">
        <w:rPr>
          <w:rFonts w:ascii="Times New Roman" w:hAnsi="Times New Roman"/>
          <w:bCs/>
          <w:spacing w:val="-1"/>
          <w:sz w:val="28"/>
          <w:szCs w:val="28"/>
        </w:rPr>
        <w:t>3</w:t>
      </w:r>
    </w:p>
    <w:p w:rsidR="00E5054E" w:rsidRPr="00B97E95" w:rsidRDefault="00E5054E" w:rsidP="001E1D5A">
      <w:pPr>
        <w:shd w:val="clear" w:color="auto" w:fill="FFFFFF"/>
        <w:spacing w:before="154" w:line="322" w:lineRule="exact"/>
        <w:ind w:right="5"/>
        <w:jc w:val="center"/>
        <w:rPr>
          <w:rFonts w:ascii="Times New Roman" w:hAnsi="Times New Roman"/>
          <w:sz w:val="28"/>
          <w:szCs w:val="28"/>
        </w:rPr>
      </w:pPr>
    </w:p>
    <w:p w:rsidR="00E5054E" w:rsidRPr="00B97E95" w:rsidRDefault="00E5054E" w:rsidP="00B97E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97E95">
        <w:rPr>
          <w:rFonts w:ascii="Times New Roman" w:hAnsi="Times New Roman"/>
          <w:b w:val="0"/>
          <w:sz w:val="28"/>
          <w:szCs w:val="28"/>
        </w:rPr>
        <w:t>Собрания</w:t>
      </w:r>
    </w:p>
    <w:p w:rsidR="00E5054E" w:rsidRPr="00B97E95" w:rsidRDefault="00E5054E" w:rsidP="00B97E9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97E95">
        <w:rPr>
          <w:rFonts w:ascii="Times New Roman" w:hAnsi="Times New Roman"/>
          <w:b w:val="0"/>
          <w:sz w:val="28"/>
          <w:szCs w:val="28"/>
        </w:rPr>
        <w:t>Общественного совета 21 февраля    2012 года</w:t>
      </w:r>
    </w:p>
    <w:p w:rsidR="00E5054E" w:rsidRPr="00B97E95" w:rsidRDefault="00E5054E" w:rsidP="00B97E95">
      <w:pPr>
        <w:shd w:val="clear" w:color="auto" w:fill="FFFFFF"/>
        <w:tabs>
          <w:tab w:val="left" w:pos="7949"/>
        </w:tabs>
        <w:spacing w:before="312"/>
        <w:rPr>
          <w:rFonts w:ascii="Times New Roman" w:hAnsi="Times New Roman"/>
          <w:b w:val="0"/>
          <w:spacing w:val="-7"/>
          <w:sz w:val="28"/>
          <w:szCs w:val="28"/>
        </w:rPr>
      </w:pPr>
      <w:r w:rsidRPr="00B97E95">
        <w:rPr>
          <w:rFonts w:ascii="Times New Roman" w:hAnsi="Times New Roman"/>
          <w:b w:val="0"/>
          <w:spacing w:val="-7"/>
          <w:sz w:val="28"/>
          <w:szCs w:val="28"/>
        </w:rPr>
        <w:t xml:space="preserve">г. Москва                                                                                                      </w:t>
      </w:r>
      <w:r w:rsidRPr="00B97E95">
        <w:rPr>
          <w:rFonts w:ascii="Times New Roman" w:hAnsi="Times New Roman"/>
          <w:b w:val="0"/>
          <w:spacing w:val="-10"/>
          <w:sz w:val="28"/>
          <w:szCs w:val="28"/>
        </w:rPr>
        <w:t xml:space="preserve">21 февраля  </w:t>
      </w:r>
      <w:smartTag w:uri="urn:schemas-microsoft-com:office:smarttags" w:element="metricconverter">
        <w:smartTagPr>
          <w:attr w:name="ProductID" w:val="2012 г"/>
        </w:smartTagPr>
        <w:r w:rsidRPr="00B97E95">
          <w:rPr>
            <w:rFonts w:ascii="Times New Roman" w:hAnsi="Times New Roman"/>
            <w:b w:val="0"/>
            <w:spacing w:val="-10"/>
            <w:sz w:val="28"/>
            <w:szCs w:val="28"/>
          </w:rPr>
          <w:t>2012 г</w:t>
        </w:r>
      </w:smartTag>
      <w:r w:rsidRPr="00B97E95">
        <w:rPr>
          <w:rFonts w:ascii="Times New Roman" w:hAnsi="Times New Roman"/>
          <w:b w:val="0"/>
          <w:spacing w:val="-10"/>
          <w:sz w:val="28"/>
          <w:szCs w:val="28"/>
        </w:rPr>
        <w:t>.</w:t>
      </w:r>
    </w:p>
    <w:p w:rsidR="00E5054E" w:rsidRPr="00B97E95" w:rsidRDefault="00E5054E" w:rsidP="00B97E95">
      <w:pPr>
        <w:shd w:val="clear" w:color="auto" w:fill="FFFFFF"/>
        <w:tabs>
          <w:tab w:val="left" w:pos="7949"/>
        </w:tabs>
        <w:spacing w:before="312"/>
        <w:rPr>
          <w:rFonts w:ascii="Times New Roman" w:hAnsi="Times New Roman"/>
          <w:b w:val="0"/>
          <w:sz w:val="28"/>
          <w:szCs w:val="28"/>
        </w:rPr>
      </w:pPr>
      <w:r w:rsidRPr="00B97E95">
        <w:rPr>
          <w:rFonts w:ascii="Times New Roman" w:hAnsi="Times New Roman"/>
          <w:b w:val="0"/>
          <w:sz w:val="28"/>
          <w:szCs w:val="28"/>
        </w:rPr>
        <w:tab/>
      </w:r>
    </w:p>
    <w:p w:rsidR="00E5054E" w:rsidRPr="00B97E95" w:rsidRDefault="00E5054E" w:rsidP="00B97E95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B97E95">
        <w:rPr>
          <w:rFonts w:ascii="Times New Roman" w:hAnsi="Times New Roman" w:cs="Times New Roman"/>
          <w:color w:val="000000"/>
          <w:sz w:val="28"/>
          <w:szCs w:val="28"/>
        </w:rPr>
        <w:t xml:space="preserve">          Собрание состоялось в 11-00 в   зале коллегии Минприроды России.</w:t>
      </w: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color w:val="000000"/>
          <w:sz w:val="28"/>
          <w:szCs w:val="28"/>
        </w:rPr>
        <w:t xml:space="preserve">          Открыл  собрание 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Председатель Общественного совета</w:t>
      </w:r>
      <w:r w:rsidRPr="00B97E95">
        <w:rPr>
          <w:rFonts w:ascii="Times New Roman" w:hAnsi="Times New Roman"/>
          <w:b w:val="0"/>
          <w:spacing w:val="-9"/>
          <w:sz w:val="28"/>
          <w:szCs w:val="28"/>
        </w:rPr>
        <w:t xml:space="preserve"> – </w:t>
      </w:r>
      <w:r w:rsidRPr="00B97E9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Якуцени  С.П.</w:t>
      </w:r>
    </w:p>
    <w:p w:rsidR="00E5054E" w:rsidRPr="00B97E95" w:rsidRDefault="00E5054E" w:rsidP="00B97E95">
      <w:pPr>
        <w:ind w:firstLine="708"/>
        <w:rPr>
          <w:rFonts w:ascii="Times New Roman" w:hAnsi="Times New Roman"/>
          <w:b w:val="0"/>
          <w:spacing w:val="-9"/>
          <w:sz w:val="28"/>
          <w:szCs w:val="28"/>
        </w:rPr>
      </w:pPr>
      <w:r w:rsidRPr="00B97E95">
        <w:rPr>
          <w:rFonts w:ascii="Times New Roman" w:hAnsi="Times New Roman"/>
          <w:b w:val="0"/>
          <w:spacing w:val="-9"/>
          <w:sz w:val="28"/>
          <w:szCs w:val="28"/>
        </w:rPr>
        <w:t>Вел собрание  Первый заместитель  Председателя</w:t>
      </w:r>
      <w:r w:rsidRPr="00B97E9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9"/>
          <w:sz w:val="28"/>
          <w:szCs w:val="28"/>
        </w:rPr>
        <w:t>–  Разумов И.В.</w:t>
      </w:r>
    </w:p>
    <w:p w:rsidR="00E5054E" w:rsidRPr="00B97E95" w:rsidRDefault="00E5054E" w:rsidP="00B97E95">
      <w:pPr>
        <w:shd w:val="clear" w:color="auto" w:fill="FFFFFF"/>
        <w:spacing w:before="115"/>
        <w:ind w:left="720"/>
        <w:rPr>
          <w:rFonts w:ascii="Times New Roman" w:hAnsi="Times New Roman"/>
          <w:spacing w:val="-12"/>
          <w:sz w:val="28"/>
          <w:szCs w:val="28"/>
        </w:rPr>
      </w:pPr>
      <w:r w:rsidRPr="00B97E95">
        <w:rPr>
          <w:rFonts w:ascii="Times New Roman" w:hAnsi="Times New Roman"/>
          <w:spacing w:val="-12"/>
          <w:sz w:val="28"/>
          <w:szCs w:val="28"/>
        </w:rPr>
        <w:t>ПРИСУТСТВОВАЛИ: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9"/>
          <w:sz w:val="28"/>
          <w:szCs w:val="28"/>
        </w:rPr>
        <w:t xml:space="preserve">Аккуратов О.С. –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Ведущий научный сотрудник ФГУП ГНЦ «ВНИИгеосистем»;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Антонович  Л. П. – Председатель Общероссийской общественной организации геологоразведчиков «Ветеран геологоразведчик»;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Бисеркина С.В. – Старший экономист в экспертно-аналитической группе ФГУП «ИМГРЭ»;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ГЕРАСИМОВ И.И. – Генеральный директор ООО «Бизнес-Партнер» г. Якутск;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Горелов   А. Г. – Научный секретарь ФГУП ГНЦ «ВНИИгеосистем»;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Золотая  Л. А.– Президент Евро-Азиатского геофизического общества;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Зубарев  Б. М. – Генеральный директор ЗАО «Первая горнорудная компания»;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Козлов  О. А. – Президент компании ООО "СибИнформГео";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Корякин И.Ф. – Исполнительный директор Ассоциации геологических организаций;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Куренной В. В.– Заместитель директора ФГУП ВСЕГИНГЕО;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РАЗУМОВ И. В. – Генеральный директор ООО НПО «Наногеология»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Соловьев    Б. А..– Руководитель отделения ФГУП «ВНИГНИ»;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Спиридонов И.Г.– Заместитель директора ФГУП «ИМГРЭ»;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Степанков В. Г.– Президент ЗАО «ЮКЕЙ-Консалтинг»;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Ульянов   В. С.– Главный геолог ФГУ «ГКЗ»;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Фаррахов  Е.Г.– Первый Вице-президент Росгео; </w:t>
      </w:r>
    </w:p>
    <w:p w:rsidR="00E5054E" w:rsidRPr="00B97E95" w:rsidRDefault="00E5054E" w:rsidP="00B97E95">
      <w:pPr>
        <w:shd w:val="clear" w:color="auto" w:fill="FFFFFF"/>
        <w:ind w:left="720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Ширяев Б. К.–Советник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МОРГЕО;</w:t>
      </w:r>
    </w:p>
    <w:p w:rsidR="00E5054E" w:rsidRPr="00B97E95" w:rsidRDefault="00E5054E" w:rsidP="00B97E95">
      <w:pPr>
        <w:ind w:left="708" w:firstLine="12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Якуцени С.П.– Генеральный директор (ФГУП «Геолэкспертиза»).</w:t>
      </w:r>
    </w:p>
    <w:p w:rsidR="00E5054E" w:rsidRPr="00B97E95" w:rsidRDefault="00E5054E" w:rsidP="00B97E95">
      <w:pPr>
        <w:ind w:left="708" w:firstLine="12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Попов А.А.-  Кандидат юридических наук  ФГУП "ВНИГНИ";</w:t>
      </w:r>
    </w:p>
    <w:p w:rsidR="00E5054E" w:rsidRPr="00B97E95" w:rsidRDefault="00E5054E" w:rsidP="00B97E95">
      <w:pPr>
        <w:ind w:left="708" w:firstLine="12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Русских А.А.- Востокгеология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советник; </w:t>
      </w:r>
    </w:p>
    <w:p w:rsidR="00E5054E" w:rsidRPr="00B97E95" w:rsidRDefault="00E5054E" w:rsidP="00B97E95">
      <w:pPr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spacing w:val="-13"/>
          <w:sz w:val="28"/>
          <w:szCs w:val="28"/>
        </w:rPr>
        <w:t>ПРИГЛАШЕННЫЕ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: Авдеев А.Е. - заместитель министра экологии и природопользования Правительства Московской области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Буровский А. М.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Бабенко М. В.-Всемирный фонд Природы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 Вдовина О. К. 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Заведущий отдела ФГУП " ИМГРЭ"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Гайнутдинов Р. И. -  Доктор политических наук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профессор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Институт Региональных Инновационных Систем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Косьянов В. А.- Ученый секретарь Ученого совета  РГГРУ; Ефимов А. В.- Заместитель начальника Департаиента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Центрнедра</w:t>
        </w:r>
        <w:smartTag w:uri="urn:schemas-microsoft-com:office:smarttags" w:element="PersonName"/>
        <w:smartTag w:uri="urn:schemas-microsoft-com:office:smarttags" w:element="PersonName"/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Кочуров  Е. Ю.-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главный геолог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ОАО"Волгагеология"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Крупинин Н. Я. -Ханты-Мансийский РО РАЕН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Крупянская А. М.- Общественная Палата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Лыжников О. Г.- Зам. нач. Управления экологической политики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Департамент природопользования и охраны окружающей среды города Москвы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Никандров А. Н.- Генеральный директор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"ООО Мирамайн" геологический консалтинг и оценка ресурсов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Носов К. Н.- Генеральный директор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ОАО «Севкавгипроводхоз»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Печенкин И. Г.-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заместитель генерального директора по научной работе ФГУП «ВИМС» г. Москва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Писарницкий А. Д.-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Зам. Генерального директора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ОАО "Росгеология"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Плужников С. В.- Общественная Палата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Попов А.А.- исполнительный директор Сибирская   Геологическая Ассоциация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Попов И.Ю.- Генеральный директор ОАО  «Алроса-Якутия»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Шегай В.Ю.- Новосибирский филиал Российской академии предпринимательства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Шиманский В.В.- Доктор геолого-минералогических наук. Директор ФГУП "Геологоразведка"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Юсипов А.А.- Советник Руководителя Роснедр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Каменев. Е.А. МФТИ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Смирнов С.В.-Сибинформгео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Юсупов Р.Д.- Русская Буровая.</w:t>
      </w:r>
    </w:p>
    <w:p w:rsidR="00E5054E" w:rsidRPr="00B97E95" w:rsidRDefault="00E5054E" w:rsidP="00B97E95">
      <w:pPr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spacing w:val="-13"/>
          <w:sz w:val="28"/>
          <w:szCs w:val="28"/>
        </w:rPr>
        <w:t>ДОКЛАДЧИКИ: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Антонов В. А.-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Заместитель Генерального директора «Экостар» МЧС России ликвидация разливов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Борисов И. В.-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Генеральный директор ЗАО "БИОН"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Брушлинский Н. Н.- Д.Т.Н.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профессор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Гетман А.В.-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Советник главы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Администрация Ненецкого автономного округа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Группа СИНТЕЗ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Глуховенко Ю. М.- Д.Т.Н.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профессор  ЗАО "БИОН"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Дементьев В.А.- советник НПО Машиностроения (Роскосмос)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Исаева Л. К.-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Д.Т.Н.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профессор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академик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Коробко В. Б.-</w:t>
      </w:r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Д.Т.Н.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профессор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Русских А.А.- советник  ОАО Востокгеология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Степанов И. Д.- Руководитель отдела информационно-аналитического сопровождения экспертизы  ФГУП "Геолэкспертиза".</w:t>
      </w:r>
    </w:p>
    <w:p w:rsidR="00E5054E" w:rsidRPr="00B97E95" w:rsidRDefault="00E5054E" w:rsidP="00B97E95">
      <w:pPr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spacing w:val="-13"/>
          <w:sz w:val="28"/>
          <w:szCs w:val="28"/>
        </w:rPr>
        <w:t>ПРЕССА: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Соколова А.Б.- Редактор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Argus Media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Баскаев К.С.  журнал "Нефть России" 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Яковлева-Устинова  Татьяна (Нефть и Капитал)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Михайлов В. Я. (Государственное управление ресурсами)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Скиба В.И.  (Нефть и жизнь)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Колосова С.(Глобус) 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 Тимакову Н. Ю. (RusEnergy)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Матвейчук С. Е. (журнал </w:t>
      </w:r>
      <w:r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B97E95">
        <w:rPr>
          <w:rFonts w:ascii="Times New Roman" w:hAnsi="Times New Roman"/>
          <w:b w:val="0"/>
          <w:spacing w:val="-13"/>
          <w:sz w:val="28"/>
          <w:szCs w:val="28"/>
        </w:rPr>
        <w:t>недропользование 21 век)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Маркова С. -(Разведка и охрана) 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Никитин С. (Нефтегазовая Вертикаль).</w:t>
      </w:r>
    </w:p>
    <w:p w:rsidR="00E5054E" w:rsidRPr="00B97E95" w:rsidRDefault="00E5054E" w:rsidP="00B97E95">
      <w:pPr>
        <w:tabs>
          <w:tab w:val="left" w:pos="2250"/>
        </w:tabs>
        <w:rPr>
          <w:rFonts w:ascii="Times New Roman" w:hAnsi="Times New Roman"/>
          <w:spacing w:val="-13"/>
          <w:sz w:val="28"/>
          <w:szCs w:val="28"/>
        </w:rPr>
      </w:pPr>
      <w:r w:rsidRPr="00B97E95">
        <w:rPr>
          <w:rFonts w:ascii="Times New Roman" w:hAnsi="Times New Roman"/>
          <w:spacing w:val="-13"/>
          <w:sz w:val="28"/>
          <w:szCs w:val="28"/>
        </w:rPr>
        <w:t>ПОВЕСТКА ДНЯ</w:t>
      </w:r>
    </w:p>
    <w:p w:rsidR="00E5054E" w:rsidRPr="00B97E95" w:rsidRDefault="00E5054E" w:rsidP="00B97E95">
      <w:pPr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ТЕМА: «ПРОБЛЕМЫ ПРИ ОСВОЕНИИ НЕФТЯНЫХ РЕСУРСОВ. СОСТОЯНИЕ И ПУТИ РЕШЕНИЯ»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Вступительное слово председателя Общественного совета.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Доклад профессора Брушлинского Н.Н. «Статистика чрезвычайных ситуаций на объектах добычи углеводородного сырья».</w:t>
      </w:r>
      <w:r>
        <w:rPr>
          <w:spacing w:val="-13"/>
          <w:sz w:val="28"/>
          <w:szCs w:val="28"/>
        </w:rPr>
        <w:t xml:space="preserve">  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Доклад профессора Исаевой Л.К. «Экологические последствия пожаров и аварий на нефте</w:t>
      </w:r>
      <w:r>
        <w:rPr>
          <w:spacing w:val="-13"/>
          <w:sz w:val="28"/>
          <w:szCs w:val="28"/>
        </w:rPr>
        <w:t xml:space="preserve"> </w:t>
      </w:r>
      <w:r w:rsidRPr="00B97E95">
        <w:rPr>
          <w:spacing w:val="-13"/>
          <w:sz w:val="28"/>
          <w:szCs w:val="28"/>
        </w:rPr>
        <w:t>- и газопроводах».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Доклад профессора Дементьева В.А. «Контроль за исполнением существенных условий лицензионных соглашений в нефтегазовой отрасли посредством космического мониторинга».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Доклад члена Общественного совета Русских А.А. «Проблемы сжигания попутного нефтяного газа».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Доклад Борисова И.В. «Проблемы утилизации отходов в нефтедобывающей и нефтеперерабатывающей промышленности».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Выступление Степанова И.Д. «Современные методы восстановления продуктивности северных территорий».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 xml:space="preserve">Доклад заместителя генерального директора «ЭКОСТАР» </w:t>
      </w:r>
      <w:r w:rsidRPr="00B97E95">
        <w:rPr>
          <w:spacing w:val="-13"/>
          <w:sz w:val="28"/>
          <w:szCs w:val="28"/>
        </w:rPr>
        <w:br/>
        <w:t>Антонова В.А.  «Опыт ликвидации нефтяных разливов».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Обсуждение проекта предложений Общественного совета по вопросу решения экологических проблем</w:t>
      </w:r>
      <w:smartTag w:uri="urn:schemas-microsoft-com:office:smarttags" w:element="PersonName">
        <w:r w:rsidRPr="00B97E95">
          <w:rPr>
            <w:spacing w:val="-13"/>
            <w:sz w:val="28"/>
            <w:szCs w:val="28"/>
          </w:rPr>
          <w:t>,</w:t>
        </w:r>
      </w:smartTag>
      <w:r w:rsidRPr="00B97E95">
        <w:rPr>
          <w:spacing w:val="-13"/>
          <w:sz w:val="28"/>
          <w:szCs w:val="28"/>
        </w:rPr>
        <w:t xml:space="preserve"> возникающих при освоении углеводородных ресурсов.</w:t>
      </w:r>
    </w:p>
    <w:p w:rsidR="00E5054E" w:rsidRPr="00B97E95" w:rsidRDefault="00E5054E" w:rsidP="00B97E95">
      <w:pPr>
        <w:pStyle w:val="a"/>
        <w:numPr>
          <w:ilvl w:val="0"/>
          <w:numId w:val="17"/>
        </w:numPr>
        <w:contextualSpacing/>
        <w:jc w:val="both"/>
        <w:rPr>
          <w:spacing w:val="-13"/>
          <w:sz w:val="28"/>
          <w:szCs w:val="28"/>
        </w:rPr>
      </w:pPr>
      <w:r w:rsidRPr="00B97E95">
        <w:rPr>
          <w:spacing w:val="-13"/>
          <w:sz w:val="28"/>
          <w:szCs w:val="28"/>
        </w:rPr>
        <w:t>Общие вопросы.</w:t>
      </w:r>
      <w:bookmarkStart w:id="0" w:name="_GoBack"/>
      <w:bookmarkEnd w:id="0"/>
    </w:p>
    <w:p w:rsidR="00E5054E" w:rsidRPr="00B97E95" w:rsidRDefault="00E5054E" w:rsidP="00595A76">
      <w:pPr>
        <w:pStyle w:val="NormalWeb"/>
        <w:spacing w:before="0" w:after="0"/>
        <w:ind w:left="-24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97E95">
        <w:rPr>
          <w:rFonts w:ascii="Times New Roman" w:hAnsi="Times New Roman" w:cs="Times New Roman"/>
          <w:b/>
          <w:spacing w:val="-13"/>
          <w:sz w:val="28"/>
          <w:szCs w:val="28"/>
        </w:rPr>
        <w:t>ЦЕЛЬ СОВЕЩАНИЯ</w:t>
      </w:r>
      <w:r w:rsidRPr="00B97E9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7E95">
        <w:rPr>
          <w:rFonts w:ascii="Times New Roman" w:hAnsi="Times New Roman" w:cs="Times New Roman"/>
          <w:color w:val="auto"/>
          <w:spacing w:val="-13"/>
          <w:sz w:val="28"/>
          <w:szCs w:val="28"/>
        </w:rPr>
        <w:t>–</w:t>
      </w:r>
      <w:r w:rsidRPr="00B97E95">
        <w:rPr>
          <w:rFonts w:ascii="Times New Roman" w:hAnsi="Times New Roman" w:cs="Times New Roman"/>
          <w:spacing w:val="-13"/>
          <w:sz w:val="28"/>
          <w:szCs w:val="28"/>
        </w:rPr>
        <w:t xml:space="preserve"> определение границ ущерба природной среде при освоении нефтяных ресурсов</w:t>
      </w:r>
      <w:smartTag w:uri="urn:schemas-microsoft-com:office:smarttags" w:element="PersonName">
        <w:r w:rsidRPr="00B97E95">
          <w:rPr>
            <w:rFonts w:ascii="Times New Roman" w:hAnsi="Times New Roman" w:cs="Times New Roman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 w:cs="Times New Roman"/>
          <w:spacing w:val="-13"/>
          <w:sz w:val="28"/>
          <w:szCs w:val="28"/>
        </w:rPr>
        <w:t xml:space="preserve"> за пределами которых добыча и освоение нефти нарушает общественный интерес. </w:t>
      </w:r>
    </w:p>
    <w:p w:rsidR="00E5054E" w:rsidRDefault="00E5054E" w:rsidP="00595A76">
      <w:pPr>
        <w:ind w:left="-241" w:firstLine="241"/>
        <w:jc w:val="both"/>
        <w:rPr>
          <w:rFonts w:ascii="Times New Roman" w:hAnsi="Times New Roman"/>
          <w:b w:val="0"/>
          <w:color w:val="332E2D"/>
          <w:spacing w:val="-13"/>
          <w:sz w:val="28"/>
          <w:szCs w:val="28"/>
        </w:rPr>
      </w:pP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На заседании приведена статистика чрезвычайных ситуаций в мире и в России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анализ лучших практик восстановления экологии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космический мониторинг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как система эффективного экологического контроля. Обсуждались  проблемы нефтеразливов и освоения попутного нефтяного газа. </w:t>
      </w:r>
    </w:p>
    <w:p w:rsidR="00E5054E" w:rsidRPr="00A06DD7" w:rsidRDefault="00E5054E" w:rsidP="00595A76">
      <w:pPr>
        <w:ind w:left="-241" w:firstLine="241"/>
        <w:jc w:val="both"/>
        <w:rPr>
          <w:rFonts w:ascii="Times New Roman" w:hAnsi="Times New Roman"/>
          <w:b w:val="0"/>
          <w:color w:val="332E2D"/>
          <w:spacing w:val="-13"/>
          <w:sz w:val="28"/>
          <w:szCs w:val="28"/>
        </w:rPr>
      </w:pP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Статистику чрезвычайных ситуаций на   объектах добычи углеводородного сырья  привел Н.Н. Брушлинский. Он напомнил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что  о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ценить уровень риска означает определить вероятность возникновения угроз безопасности исследуемой системе и отдельным ее компонентам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а также оценить возможный ущерб. Это можно сделать на основе соответствующих статистических данных об авариях и чрезвычайных ситуациях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произошедших за длительный промежуток времени на объектах защиты определенного типа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.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Об экологических последствий пожаров и аварий на нефте  и газопроводах рассказала Л.К. Исаева. Для предотвращения разрушения  среды обитания и угроз экологической безопасности человека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для сохранения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или восстановления биологического разнообразия и ландшафтов в существующих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масштабах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по мнению докладчика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необходимы эколого-экономическая оценка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изменения качества окружающей среды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в результате аварий и пожаров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а также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постоянный экологический мониторинг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объектов добычи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транспортировки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переработки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хранения нефти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горючих газов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и прилегающих территорий.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Также с докладом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посвященным вопросу сжигания попутного нефтяного газа выступил А.А. Русских. Он отметил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что эта проблема чрезвычайно актуальна для России</w:t>
      </w:r>
      <w:smartTag w:uri="urn:schemas-microsoft-com:office:smarttags" w:element="PersonName">
        <w:r w:rsidRPr="00CB0AD6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которая до сих пор занимает одну из ведущих позиций в мире по объемам сжигания попутного газа.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А.А. Русских предложил собравшимся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совместно с ведущими специалистами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отечественной аэрокосмической отрасли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осуществить разработку и внедрение системы комплексного космомониторинга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имеющихся сегодня факельных установок. Таким образом</w:t>
      </w:r>
      <w:smartTag w:uri="urn:schemas-microsoft-com:office:smarttags" w:element="PersonName">
        <w:r w:rsidRPr="00A06DD7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должна появиться возможность в режиме</w:t>
      </w:r>
      <w:smartTag w:uri="urn:schemas-microsoft-com:office:smarttags" w:element="PersonName">
        <w:r w:rsidRPr="00A06DD7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близком к реальному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времени</w:t>
      </w:r>
      <w:smartTag w:uri="urn:schemas-microsoft-com:office:smarttags" w:element="PersonName">
        <w:r w:rsidRPr="00A06DD7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четко контролировать число горящих факелов с позиционной привязкой</w:t>
      </w:r>
      <w:r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</w:t>
      </w:r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к местности</w:t>
      </w:r>
      <w:smartTag w:uri="urn:schemas-microsoft-com:office:smarttags" w:element="PersonName">
        <w:r w:rsidRPr="00A06DD7">
          <w:rPr>
            <w:rFonts w:ascii="Times New Roman" w:hAnsi="Times New Roman"/>
            <w:b w:val="0"/>
            <w:color w:val="332E2D"/>
            <w:spacing w:val="-13"/>
            <w:sz w:val="28"/>
            <w:szCs w:val="28"/>
          </w:rPr>
          <w:t>,</w:t>
        </w:r>
      </w:smartTag>
      <w:r w:rsidRPr="00A06DD7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заключил докладчик.</w:t>
      </w:r>
    </w:p>
    <w:p w:rsidR="00E5054E" w:rsidRPr="00CB0AD6" w:rsidRDefault="00E5054E" w:rsidP="00A06DD7">
      <w:pPr>
        <w:autoSpaceDE w:val="0"/>
        <w:autoSpaceDN w:val="0"/>
        <w:adjustRightInd w:val="0"/>
        <w:ind w:left="-241" w:firstLine="24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Полностью о заседании Общественного совета Роснедр можно  прочесть в газете «РОССИЙСКИЕ НЕДРА» № 4 от 7 марта 2012г. </w:t>
      </w:r>
      <w:r w:rsidRPr="00CB0AD6">
        <w:rPr>
          <w:rFonts w:ascii="Times New Roman" w:hAnsi="Times New Roman"/>
          <w:b w:val="0"/>
          <w:sz w:val="28"/>
          <w:szCs w:val="28"/>
        </w:rPr>
        <w:t>http://www.rosnedra.com/data/Files/File/2134.pdf</w:t>
      </w:r>
    </w:p>
    <w:p w:rsidR="00E5054E" w:rsidRPr="00CB0AD6" w:rsidRDefault="00E5054E" w:rsidP="00B97E95">
      <w:pPr>
        <w:ind w:left="34" w:hanging="34"/>
        <w:jc w:val="both"/>
        <w:rPr>
          <w:rFonts w:ascii="Times New Roman" w:hAnsi="Times New Roman"/>
          <w:b w:val="0"/>
          <w:color w:val="332E2D"/>
          <w:spacing w:val="-13"/>
          <w:sz w:val="28"/>
          <w:szCs w:val="28"/>
        </w:rPr>
      </w:pP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ВЫСТУПИЛИ</w:t>
      </w:r>
      <w:r w:rsidRPr="00B97E95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 xml:space="preserve">  в прениях</w:t>
      </w:r>
      <w:r w:rsidRPr="00CB0AD6">
        <w:rPr>
          <w:rFonts w:ascii="Times New Roman" w:hAnsi="Times New Roman"/>
          <w:b w:val="0"/>
          <w:color w:val="332E2D"/>
          <w:spacing w:val="-13"/>
          <w:sz w:val="28"/>
          <w:szCs w:val="28"/>
        </w:rPr>
        <w:t>:</w:t>
      </w:r>
    </w:p>
    <w:p w:rsidR="00E5054E" w:rsidRPr="00B97E95" w:rsidRDefault="00E5054E" w:rsidP="00595A76">
      <w:pPr>
        <w:shd w:val="clear" w:color="auto" w:fill="FFFFFF"/>
        <w:ind w:left="-241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Члены Общественного совета: Антонович Л.П.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Козлов О.А.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Мазур В.Б.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Степанков В.Г.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Разумов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И.В.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Якуцени С.П.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Куренной В.В.</w:t>
      </w:r>
      <w:smartTag w:uri="urn:schemas-microsoft-com:office:smarttags" w:element="PersonName">
        <w:r w:rsidRPr="00B97E95">
          <w:rPr>
            <w:rFonts w:ascii="Times New Roman" w:hAnsi="Times New Roman"/>
            <w:b w:val="0"/>
            <w:spacing w:val="-13"/>
            <w:sz w:val="28"/>
            <w:szCs w:val="28"/>
          </w:rPr>
          <w:t>,</w:t>
        </w:r>
      </w:smartTag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Ульянов В.С. Фаррахов  Е.Г. </w:t>
      </w:r>
    </w:p>
    <w:p w:rsidR="00E5054E" w:rsidRPr="00B97E95" w:rsidRDefault="00E5054E" w:rsidP="00A06DD7">
      <w:pPr>
        <w:ind w:left="241" w:hanging="241"/>
        <w:rPr>
          <w:rFonts w:ascii="Times New Roman" w:hAnsi="Times New Roman"/>
          <w:b w:val="0"/>
          <w:spacing w:val="-5"/>
          <w:sz w:val="28"/>
          <w:szCs w:val="28"/>
        </w:rPr>
      </w:pPr>
      <w:r w:rsidRPr="00B97E95">
        <w:rPr>
          <w:rFonts w:ascii="Times New Roman" w:hAnsi="Times New Roman"/>
          <w:b w:val="0"/>
          <w:spacing w:val="-5"/>
          <w:sz w:val="28"/>
          <w:szCs w:val="28"/>
        </w:rPr>
        <w:t>РЕШИЛИ:</w:t>
      </w:r>
    </w:p>
    <w:p w:rsidR="00E5054E" w:rsidRDefault="00E5054E" w:rsidP="00595A76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 </w:t>
      </w:r>
      <w:r w:rsidRPr="00B94B86">
        <w:rPr>
          <w:b w:val="0"/>
          <w:sz w:val="28"/>
          <w:szCs w:val="28"/>
        </w:rPr>
        <w:t>Результатом работы совещания должен стать проект по рациональному недропользованию</w:t>
      </w:r>
      <w:smartTag w:uri="urn:schemas-microsoft-com:office:smarttags" w:element="PersonName">
        <w:r w:rsidRPr="00B94B86">
          <w:rPr>
            <w:b w:val="0"/>
            <w:sz w:val="28"/>
            <w:szCs w:val="28"/>
          </w:rPr>
          <w:t>,</w:t>
        </w:r>
      </w:smartTag>
      <w:r w:rsidRPr="00B94B86">
        <w:rPr>
          <w:b w:val="0"/>
          <w:sz w:val="28"/>
          <w:szCs w:val="28"/>
        </w:rPr>
        <w:t xml:space="preserve"> в том числе организация системного контроля за исполнением существенных условий лицензионных соглашений компаниями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94B86">
        <w:rPr>
          <w:b w:val="0"/>
          <w:sz w:val="28"/>
          <w:szCs w:val="28"/>
        </w:rPr>
        <w:t>недропользователями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5054E" w:rsidRPr="00050EB4" w:rsidRDefault="00E5054E" w:rsidP="006556B4">
      <w:pPr>
        <w:numPr>
          <w:ilvl w:val="0"/>
          <w:numId w:val="18"/>
        </w:numPr>
        <w:jc w:val="both"/>
        <w:rPr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 xml:space="preserve">Членам Общественного совета: на следующее заседание Общественного совета подготовить предложения </w:t>
      </w:r>
      <w:r>
        <w:rPr>
          <w:rFonts w:ascii="Times New Roman" w:hAnsi="Times New Roman"/>
          <w:b w:val="0"/>
          <w:spacing w:val="-13"/>
          <w:sz w:val="28"/>
          <w:szCs w:val="28"/>
        </w:rPr>
        <w:t xml:space="preserve">по </w:t>
      </w:r>
      <w:r w:rsidRPr="006556B4">
        <w:rPr>
          <w:rFonts w:ascii="Times New Roman" w:hAnsi="Times New Roman"/>
          <w:b w:val="0"/>
          <w:spacing w:val="-13"/>
          <w:sz w:val="28"/>
          <w:szCs w:val="28"/>
        </w:rPr>
        <w:t>подготовке геологических кадров Российской Федерации и в международном сотрудничестве в области  геологических учебных программ и практик</w:t>
      </w:r>
      <w:r w:rsidRPr="00050EB4">
        <w:rPr>
          <w:sz w:val="28"/>
          <w:szCs w:val="28"/>
        </w:rPr>
        <w:t>.</w:t>
      </w:r>
    </w:p>
    <w:p w:rsidR="00E5054E" w:rsidRPr="00B97E95" w:rsidRDefault="00E5054E" w:rsidP="00B97E95">
      <w:pPr>
        <w:ind w:left="708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В рамках обсуждения направить замечания и предложения  секретарю Бисеркиной С.В. (почта  biserkina@rosnedra.com) до 18.03.12года.</w:t>
      </w:r>
    </w:p>
    <w:p w:rsidR="00E5054E" w:rsidRPr="00B97E95" w:rsidRDefault="00E5054E" w:rsidP="00B97E95">
      <w:pPr>
        <w:ind w:left="34" w:firstLine="674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Секретарю Общественного совета:</w:t>
      </w:r>
    </w:p>
    <w:p w:rsidR="00E5054E" w:rsidRPr="00B97E95" w:rsidRDefault="00E5054E" w:rsidP="00B97E95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Направить в Общественную палату Российской Федерации информацию о проведении Общественного совета при Федеральном агентстве по недропользованию до 20.03.12года;</w:t>
      </w:r>
    </w:p>
    <w:p w:rsidR="00E5054E" w:rsidRPr="00B97E95" w:rsidRDefault="00E5054E" w:rsidP="00B97E95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Направить Протокол  организационного собрания Общественного совета  01 марта 2012 года всем участникам Собрания и разместить на сайте Роснедр до 01.03.12года;</w:t>
      </w:r>
    </w:p>
    <w:p w:rsidR="00E5054E" w:rsidRPr="00B97E95" w:rsidRDefault="00E5054E" w:rsidP="00B97E95">
      <w:pPr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Провести  следующее собрание Общественного совета до  апреля  2012 года.</w:t>
      </w: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Председатель Общественного совета                                                    Якуцени  С.П.</w:t>
      </w: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  <w:r w:rsidRPr="00B97E95">
        <w:rPr>
          <w:rFonts w:ascii="Times New Roman" w:hAnsi="Times New Roman"/>
          <w:b w:val="0"/>
          <w:spacing w:val="-13"/>
          <w:sz w:val="28"/>
          <w:szCs w:val="28"/>
        </w:rPr>
        <w:t>Секретарь  Общественного совета                                                         Бисеркина С.В.</w:t>
      </w: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shd w:val="clear" w:color="auto" w:fill="FFFFFF"/>
        <w:tabs>
          <w:tab w:val="left" w:pos="1416"/>
        </w:tabs>
        <w:ind w:right="5"/>
        <w:jc w:val="both"/>
        <w:rPr>
          <w:rFonts w:ascii="Times New Roman" w:hAnsi="Times New Roman"/>
          <w:b w:val="0"/>
          <w:spacing w:val="-13"/>
          <w:sz w:val="28"/>
          <w:szCs w:val="28"/>
        </w:rPr>
      </w:pPr>
    </w:p>
    <w:p w:rsidR="00E5054E" w:rsidRPr="00B97E95" w:rsidRDefault="00E5054E" w:rsidP="00B97E95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sectPr w:rsidR="00E5054E" w:rsidRPr="00B97E95" w:rsidSect="0063200E">
      <w:headerReference w:type="even" r:id="rId8"/>
      <w:headerReference w:type="default" r:id="rId9"/>
      <w:pgSz w:w="11907" w:h="16840" w:code="9"/>
      <w:pgMar w:top="851" w:right="851" w:bottom="1021" w:left="1134" w:header="720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4E" w:rsidRDefault="00E5054E">
      <w:r>
        <w:separator/>
      </w:r>
    </w:p>
  </w:endnote>
  <w:endnote w:type="continuationSeparator" w:id="0">
    <w:p w:rsidR="00E5054E" w:rsidRDefault="00E5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4E" w:rsidRDefault="00E5054E">
      <w:r>
        <w:separator/>
      </w:r>
    </w:p>
  </w:footnote>
  <w:footnote w:type="continuationSeparator" w:id="0">
    <w:p w:rsidR="00E5054E" w:rsidRDefault="00E5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4E" w:rsidRDefault="00E5054E" w:rsidP="00A357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54E" w:rsidRDefault="00E505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4E" w:rsidRPr="00466BFF" w:rsidRDefault="00E5054E" w:rsidP="00466BFF">
    <w:pPr>
      <w:pStyle w:val="Header"/>
      <w:rPr>
        <w:rFonts w:ascii="Times New Roman" w:hAnsi="Times New Roman"/>
      </w:rPr>
    </w:pPr>
  </w:p>
  <w:p w:rsidR="00E5054E" w:rsidRDefault="00E505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401"/>
    <w:multiLevelType w:val="hybridMultilevel"/>
    <w:tmpl w:val="9CACF0CC"/>
    <w:lvl w:ilvl="0" w:tplc="68365C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F762DE"/>
    <w:multiLevelType w:val="hybridMultilevel"/>
    <w:tmpl w:val="6910EF42"/>
    <w:lvl w:ilvl="0" w:tplc="B0F67B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244CD6"/>
    <w:multiLevelType w:val="hybridMultilevel"/>
    <w:tmpl w:val="BBEA9CEA"/>
    <w:lvl w:ilvl="0" w:tplc="4CD63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D670A0"/>
    <w:multiLevelType w:val="hybridMultilevel"/>
    <w:tmpl w:val="03D2070C"/>
    <w:lvl w:ilvl="0" w:tplc="583C8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636D1F"/>
    <w:multiLevelType w:val="hybridMultilevel"/>
    <w:tmpl w:val="B25C0A22"/>
    <w:lvl w:ilvl="0" w:tplc="A08A6A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3F302F"/>
    <w:multiLevelType w:val="hybridMultilevel"/>
    <w:tmpl w:val="CAF47A1C"/>
    <w:lvl w:ilvl="0" w:tplc="5E7AF9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6C81165"/>
    <w:multiLevelType w:val="hybridMultilevel"/>
    <w:tmpl w:val="131EBABA"/>
    <w:lvl w:ilvl="0" w:tplc="4C84C8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9084104"/>
    <w:multiLevelType w:val="hybridMultilevel"/>
    <w:tmpl w:val="D906366E"/>
    <w:lvl w:ilvl="0" w:tplc="FE5A81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D984A94"/>
    <w:multiLevelType w:val="hybridMultilevel"/>
    <w:tmpl w:val="2B2206E0"/>
    <w:lvl w:ilvl="0" w:tplc="0EC87C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EB63AE4"/>
    <w:multiLevelType w:val="hybridMultilevel"/>
    <w:tmpl w:val="1E0C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55745C"/>
    <w:multiLevelType w:val="hybridMultilevel"/>
    <w:tmpl w:val="71DC5E96"/>
    <w:lvl w:ilvl="0" w:tplc="822676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26F0108"/>
    <w:multiLevelType w:val="hybridMultilevel"/>
    <w:tmpl w:val="84181C2C"/>
    <w:lvl w:ilvl="0" w:tplc="91F87B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E71C0E"/>
    <w:multiLevelType w:val="hybridMultilevel"/>
    <w:tmpl w:val="AA70FBF8"/>
    <w:lvl w:ilvl="0" w:tplc="4C84C8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DE36F08"/>
    <w:multiLevelType w:val="hybridMultilevel"/>
    <w:tmpl w:val="A3CC7234"/>
    <w:lvl w:ilvl="0" w:tplc="1340CB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CC6212"/>
    <w:multiLevelType w:val="hybridMultilevel"/>
    <w:tmpl w:val="1C1E2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B73788"/>
    <w:multiLevelType w:val="hybridMultilevel"/>
    <w:tmpl w:val="F976D1F2"/>
    <w:lvl w:ilvl="0" w:tplc="D48C7F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24F1FEB"/>
    <w:multiLevelType w:val="hybridMultilevel"/>
    <w:tmpl w:val="7BE21560"/>
    <w:lvl w:ilvl="0" w:tplc="4C84C8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4BA61A0"/>
    <w:multiLevelType w:val="hybridMultilevel"/>
    <w:tmpl w:val="EB14FFB2"/>
    <w:lvl w:ilvl="0" w:tplc="438CA1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5"/>
  </w:num>
  <w:num w:numId="14">
    <w:abstractNumId w:val="3"/>
  </w:num>
  <w:num w:numId="15">
    <w:abstractNumId w:val="13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08"/>
  <w:hyphenationZone w:val="425"/>
  <w:doNotHyphenateCaps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81"/>
    <w:rsid w:val="00001698"/>
    <w:rsid w:val="000049DC"/>
    <w:rsid w:val="0001320F"/>
    <w:rsid w:val="00033304"/>
    <w:rsid w:val="00034D01"/>
    <w:rsid w:val="00036E8D"/>
    <w:rsid w:val="00040E8D"/>
    <w:rsid w:val="0004280F"/>
    <w:rsid w:val="00044DB3"/>
    <w:rsid w:val="00050EB4"/>
    <w:rsid w:val="00051855"/>
    <w:rsid w:val="00061495"/>
    <w:rsid w:val="00066468"/>
    <w:rsid w:val="00071259"/>
    <w:rsid w:val="00075690"/>
    <w:rsid w:val="0008650E"/>
    <w:rsid w:val="00086F31"/>
    <w:rsid w:val="000872EA"/>
    <w:rsid w:val="00096985"/>
    <w:rsid w:val="000A55B8"/>
    <w:rsid w:val="000A602A"/>
    <w:rsid w:val="000B5A65"/>
    <w:rsid w:val="000B7760"/>
    <w:rsid w:val="000C0E7A"/>
    <w:rsid w:val="000C2FE5"/>
    <w:rsid w:val="000C53A4"/>
    <w:rsid w:val="000C5AED"/>
    <w:rsid w:val="000C5C67"/>
    <w:rsid w:val="000D0660"/>
    <w:rsid w:val="000D185E"/>
    <w:rsid w:val="000D5B9A"/>
    <w:rsid w:val="000E6EAD"/>
    <w:rsid w:val="000F2205"/>
    <w:rsid w:val="00101A46"/>
    <w:rsid w:val="001068EF"/>
    <w:rsid w:val="00115B0F"/>
    <w:rsid w:val="001215E7"/>
    <w:rsid w:val="0015310D"/>
    <w:rsid w:val="001624E1"/>
    <w:rsid w:val="00166449"/>
    <w:rsid w:val="00174AEF"/>
    <w:rsid w:val="00181E94"/>
    <w:rsid w:val="00186646"/>
    <w:rsid w:val="001A01F6"/>
    <w:rsid w:val="001A07C4"/>
    <w:rsid w:val="001A3CC7"/>
    <w:rsid w:val="001A5C8B"/>
    <w:rsid w:val="001B2A43"/>
    <w:rsid w:val="001B5893"/>
    <w:rsid w:val="001C1442"/>
    <w:rsid w:val="001C3078"/>
    <w:rsid w:val="001C42B8"/>
    <w:rsid w:val="001C676E"/>
    <w:rsid w:val="001C75E9"/>
    <w:rsid w:val="001D16E3"/>
    <w:rsid w:val="001D7482"/>
    <w:rsid w:val="001E08BC"/>
    <w:rsid w:val="001E1D5A"/>
    <w:rsid w:val="001E2EC0"/>
    <w:rsid w:val="001E726E"/>
    <w:rsid w:val="001F03F2"/>
    <w:rsid w:val="001F1FEB"/>
    <w:rsid w:val="001F42C5"/>
    <w:rsid w:val="001F511E"/>
    <w:rsid w:val="00203079"/>
    <w:rsid w:val="00204456"/>
    <w:rsid w:val="00206E8D"/>
    <w:rsid w:val="00207A7F"/>
    <w:rsid w:val="002133AF"/>
    <w:rsid w:val="00217CB5"/>
    <w:rsid w:val="00222F31"/>
    <w:rsid w:val="002248CD"/>
    <w:rsid w:val="0023097E"/>
    <w:rsid w:val="002309A5"/>
    <w:rsid w:val="00233D2F"/>
    <w:rsid w:val="00236809"/>
    <w:rsid w:val="00236A66"/>
    <w:rsid w:val="00243B0A"/>
    <w:rsid w:val="00244303"/>
    <w:rsid w:val="00245DA3"/>
    <w:rsid w:val="0025106B"/>
    <w:rsid w:val="00257A6A"/>
    <w:rsid w:val="002604EF"/>
    <w:rsid w:val="00262E7A"/>
    <w:rsid w:val="002703DB"/>
    <w:rsid w:val="00270D75"/>
    <w:rsid w:val="002731D5"/>
    <w:rsid w:val="002735AB"/>
    <w:rsid w:val="00273823"/>
    <w:rsid w:val="00280068"/>
    <w:rsid w:val="0028087D"/>
    <w:rsid w:val="002839C8"/>
    <w:rsid w:val="002A522A"/>
    <w:rsid w:val="002A5A5B"/>
    <w:rsid w:val="002A79F7"/>
    <w:rsid w:val="002B3123"/>
    <w:rsid w:val="002B6669"/>
    <w:rsid w:val="002B6A28"/>
    <w:rsid w:val="002B7541"/>
    <w:rsid w:val="002C61B6"/>
    <w:rsid w:val="002D3D75"/>
    <w:rsid w:val="002D697E"/>
    <w:rsid w:val="002D7546"/>
    <w:rsid w:val="002E04CA"/>
    <w:rsid w:val="002E4CC7"/>
    <w:rsid w:val="002F2252"/>
    <w:rsid w:val="002F275C"/>
    <w:rsid w:val="002F6E8A"/>
    <w:rsid w:val="00304BAD"/>
    <w:rsid w:val="00305CCC"/>
    <w:rsid w:val="00307325"/>
    <w:rsid w:val="003105C6"/>
    <w:rsid w:val="00310C73"/>
    <w:rsid w:val="00315626"/>
    <w:rsid w:val="00322011"/>
    <w:rsid w:val="00324DDF"/>
    <w:rsid w:val="00334BF2"/>
    <w:rsid w:val="00335255"/>
    <w:rsid w:val="00336574"/>
    <w:rsid w:val="00341640"/>
    <w:rsid w:val="00344CF2"/>
    <w:rsid w:val="00351DFB"/>
    <w:rsid w:val="00361F0B"/>
    <w:rsid w:val="0037173F"/>
    <w:rsid w:val="00371813"/>
    <w:rsid w:val="00371AF2"/>
    <w:rsid w:val="00374C13"/>
    <w:rsid w:val="0038176D"/>
    <w:rsid w:val="0039595D"/>
    <w:rsid w:val="00397067"/>
    <w:rsid w:val="00397F14"/>
    <w:rsid w:val="003A3728"/>
    <w:rsid w:val="003B1180"/>
    <w:rsid w:val="003B7EEA"/>
    <w:rsid w:val="003D0A0F"/>
    <w:rsid w:val="003D38CA"/>
    <w:rsid w:val="003E6E80"/>
    <w:rsid w:val="003E79E8"/>
    <w:rsid w:val="003F3DA0"/>
    <w:rsid w:val="003F5AD8"/>
    <w:rsid w:val="00401118"/>
    <w:rsid w:val="00410ABD"/>
    <w:rsid w:val="004137D8"/>
    <w:rsid w:val="004177A0"/>
    <w:rsid w:val="004217B5"/>
    <w:rsid w:val="00421A2D"/>
    <w:rsid w:val="0042344C"/>
    <w:rsid w:val="004237DB"/>
    <w:rsid w:val="00433881"/>
    <w:rsid w:val="00444B41"/>
    <w:rsid w:val="004501E7"/>
    <w:rsid w:val="00464A00"/>
    <w:rsid w:val="00464A04"/>
    <w:rsid w:val="00466BFF"/>
    <w:rsid w:val="00471AE5"/>
    <w:rsid w:val="00475587"/>
    <w:rsid w:val="00475AF8"/>
    <w:rsid w:val="004762B0"/>
    <w:rsid w:val="00480163"/>
    <w:rsid w:val="00484536"/>
    <w:rsid w:val="00492146"/>
    <w:rsid w:val="00496A22"/>
    <w:rsid w:val="00497EC4"/>
    <w:rsid w:val="004A7DF2"/>
    <w:rsid w:val="004B1E28"/>
    <w:rsid w:val="004C027F"/>
    <w:rsid w:val="004D4401"/>
    <w:rsid w:val="004D6D56"/>
    <w:rsid w:val="004E383F"/>
    <w:rsid w:val="004E5E34"/>
    <w:rsid w:val="004E62DE"/>
    <w:rsid w:val="004F3F05"/>
    <w:rsid w:val="004F68B4"/>
    <w:rsid w:val="0050131B"/>
    <w:rsid w:val="00507905"/>
    <w:rsid w:val="00513B00"/>
    <w:rsid w:val="00523D40"/>
    <w:rsid w:val="0052728A"/>
    <w:rsid w:val="0053028A"/>
    <w:rsid w:val="00530E57"/>
    <w:rsid w:val="00531FBD"/>
    <w:rsid w:val="0054000D"/>
    <w:rsid w:val="00542857"/>
    <w:rsid w:val="005541B4"/>
    <w:rsid w:val="005552AA"/>
    <w:rsid w:val="0055742B"/>
    <w:rsid w:val="00563858"/>
    <w:rsid w:val="0056544B"/>
    <w:rsid w:val="00567BEF"/>
    <w:rsid w:val="00573234"/>
    <w:rsid w:val="00582009"/>
    <w:rsid w:val="0059262B"/>
    <w:rsid w:val="00594043"/>
    <w:rsid w:val="00595A76"/>
    <w:rsid w:val="005A6157"/>
    <w:rsid w:val="005A6BB3"/>
    <w:rsid w:val="005B2B0A"/>
    <w:rsid w:val="005B438A"/>
    <w:rsid w:val="005D32D5"/>
    <w:rsid w:val="005D66D8"/>
    <w:rsid w:val="005E4540"/>
    <w:rsid w:val="005E49C1"/>
    <w:rsid w:val="005F711A"/>
    <w:rsid w:val="005F72C1"/>
    <w:rsid w:val="00600474"/>
    <w:rsid w:val="006079E0"/>
    <w:rsid w:val="006103DA"/>
    <w:rsid w:val="006128AC"/>
    <w:rsid w:val="00617060"/>
    <w:rsid w:val="006215BA"/>
    <w:rsid w:val="0063200E"/>
    <w:rsid w:val="00632F80"/>
    <w:rsid w:val="00632FC6"/>
    <w:rsid w:val="006336A5"/>
    <w:rsid w:val="00633973"/>
    <w:rsid w:val="0063400D"/>
    <w:rsid w:val="00634CF7"/>
    <w:rsid w:val="00643297"/>
    <w:rsid w:val="00646D27"/>
    <w:rsid w:val="00650D85"/>
    <w:rsid w:val="00652F7E"/>
    <w:rsid w:val="006556B4"/>
    <w:rsid w:val="00667F0B"/>
    <w:rsid w:val="006713F2"/>
    <w:rsid w:val="00676408"/>
    <w:rsid w:val="006817AB"/>
    <w:rsid w:val="00682CC6"/>
    <w:rsid w:val="0068567F"/>
    <w:rsid w:val="006A2909"/>
    <w:rsid w:val="006A438B"/>
    <w:rsid w:val="006B0F38"/>
    <w:rsid w:val="006B7C8A"/>
    <w:rsid w:val="006C066B"/>
    <w:rsid w:val="006C13EF"/>
    <w:rsid w:val="006C635E"/>
    <w:rsid w:val="006C69E5"/>
    <w:rsid w:val="006D0937"/>
    <w:rsid w:val="006D37E7"/>
    <w:rsid w:val="006E2C3B"/>
    <w:rsid w:val="006E53AD"/>
    <w:rsid w:val="00735D85"/>
    <w:rsid w:val="00740D71"/>
    <w:rsid w:val="00741E1C"/>
    <w:rsid w:val="00752991"/>
    <w:rsid w:val="00752F8A"/>
    <w:rsid w:val="0076468A"/>
    <w:rsid w:val="00765204"/>
    <w:rsid w:val="00767941"/>
    <w:rsid w:val="00776999"/>
    <w:rsid w:val="0078006D"/>
    <w:rsid w:val="00782144"/>
    <w:rsid w:val="00783727"/>
    <w:rsid w:val="00783BDE"/>
    <w:rsid w:val="00790D32"/>
    <w:rsid w:val="00790DD1"/>
    <w:rsid w:val="00792B65"/>
    <w:rsid w:val="00795B13"/>
    <w:rsid w:val="007A2335"/>
    <w:rsid w:val="007A4F90"/>
    <w:rsid w:val="007A6070"/>
    <w:rsid w:val="007B6C5D"/>
    <w:rsid w:val="007C3360"/>
    <w:rsid w:val="007C3EDA"/>
    <w:rsid w:val="007C6860"/>
    <w:rsid w:val="007C6DE7"/>
    <w:rsid w:val="007D3A21"/>
    <w:rsid w:val="007D4393"/>
    <w:rsid w:val="007E0295"/>
    <w:rsid w:val="007F4A1C"/>
    <w:rsid w:val="007F6D87"/>
    <w:rsid w:val="008027B2"/>
    <w:rsid w:val="008067DB"/>
    <w:rsid w:val="00806C7F"/>
    <w:rsid w:val="00812776"/>
    <w:rsid w:val="0081350F"/>
    <w:rsid w:val="008148AE"/>
    <w:rsid w:val="00814EEF"/>
    <w:rsid w:val="00821E3C"/>
    <w:rsid w:val="008233CE"/>
    <w:rsid w:val="00823D96"/>
    <w:rsid w:val="00830BC7"/>
    <w:rsid w:val="00835AC6"/>
    <w:rsid w:val="00852AD1"/>
    <w:rsid w:val="00857DFA"/>
    <w:rsid w:val="00860556"/>
    <w:rsid w:val="00864E01"/>
    <w:rsid w:val="00865AB4"/>
    <w:rsid w:val="008744A6"/>
    <w:rsid w:val="00875743"/>
    <w:rsid w:val="00882D96"/>
    <w:rsid w:val="008858F9"/>
    <w:rsid w:val="00892161"/>
    <w:rsid w:val="008929F4"/>
    <w:rsid w:val="00893FFA"/>
    <w:rsid w:val="00894C12"/>
    <w:rsid w:val="00897A20"/>
    <w:rsid w:val="008A1E0E"/>
    <w:rsid w:val="008A2E1D"/>
    <w:rsid w:val="008B622E"/>
    <w:rsid w:val="008C0C66"/>
    <w:rsid w:val="008D2570"/>
    <w:rsid w:val="008D3195"/>
    <w:rsid w:val="008D31AD"/>
    <w:rsid w:val="008D6586"/>
    <w:rsid w:val="008E1457"/>
    <w:rsid w:val="008E1FF2"/>
    <w:rsid w:val="008E37BA"/>
    <w:rsid w:val="008E502D"/>
    <w:rsid w:val="008E5B4D"/>
    <w:rsid w:val="008F1681"/>
    <w:rsid w:val="009007D4"/>
    <w:rsid w:val="009038B8"/>
    <w:rsid w:val="0090790A"/>
    <w:rsid w:val="0092204B"/>
    <w:rsid w:val="00926509"/>
    <w:rsid w:val="00934605"/>
    <w:rsid w:val="00940851"/>
    <w:rsid w:val="0094602B"/>
    <w:rsid w:val="00946869"/>
    <w:rsid w:val="00946FD1"/>
    <w:rsid w:val="009471B2"/>
    <w:rsid w:val="00956C14"/>
    <w:rsid w:val="009577C6"/>
    <w:rsid w:val="00961078"/>
    <w:rsid w:val="0097341E"/>
    <w:rsid w:val="00981788"/>
    <w:rsid w:val="00982DC1"/>
    <w:rsid w:val="0098692F"/>
    <w:rsid w:val="009934BD"/>
    <w:rsid w:val="00994A83"/>
    <w:rsid w:val="00997340"/>
    <w:rsid w:val="009A290F"/>
    <w:rsid w:val="009A40F9"/>
    <w:rsid w:val="009A563E"/>
    <w:rsid w:val="009A7C2C"/>
    <w:rsid w:val="009B0381"/>
    <w:rsid w:val="009D14A1"/>
    <w:rsid w:val="009D2E37"/>
    <w:rsid w:val="009D3149"/>
    <w:rsid w:val="009E639E"/>
    <w:rsid w:val="009E6447"/>
    <w:rsid w:val="009E7197"/>
    <w:rsid w:val="009E741E"/>
    <w:rsid w:val="009F5942"/>
    <w:rsid w:val="009F5C4F"/>
    <w:rsid w:val="009F7C99"/>
    <w:rsid w:val="00A03EE7"/>
    <w:rsid w:val="00A06DD7"/>
    <w:rsid w:val="00A11E14"/>
    <w:rsid w:val="00A137EC"/>
    <w:rsid w:val="00A13D00"/>
    <w:rsid w:val="00A20A0D"/>
    <w:rsid w:val="00A23389"/>
    <w:rsid w:val="00A23813"/>
    <w:rsid w:val="00A2489E"/>
    <w:rsid w:val="00A35763"/>
    <w:rsid w:val="00A35BC6"/>
    <w:rsid w:val="00A35FF6"/>
    <w:rsid w:val="00A36CEB"/>
    <w:rsid w:val="00A4379D"/>
    <w:rsid w:val="00A463F1"/>
    <w:rsid w:val="00A500F4"/>
    <w:rsid w:val="00A509E0"/>
    <w:rsid w:val="00A52489"/>
    <w:rsid w:val="00A7064D"/>
    <w:rsid w:val="00A73CEF"/>
    <w:rsid w:val="00A81A53"/>
    <w:rsid w:val="00A87BCA"/>
    <w:rsid w:val="00A87C90"/>
    <w:rsid w:val="00A91602"/>
    <w:rsid w:val="00A92162"/>
    <w:rsid w:val="00AA59C9"/>
    <w:rsid w:val="00AA7085"/>
    <w:rsid w:val="00AB1E20"/>
    <w:rsid w:val="00AB2C86"/>
    <w:rsid w:val="00AB78D5"/>
    <w:rsid w:val="00AC0E02"/>
    <w:rsid w:val="00AC5AB5"/>
    <w:rsid w:val="00AC5F1B"/>
    <w:rsid w:val="00AC6A50"/>
    <w:rsid w:val="00AD42A4"/>
    <w:rsid w:val="00AE363A"/>
    <w:rsid w:val="00AF6360"/>
    <w:rsid w:val="00AF6F2F"/>
    <w:rsid w:val="00B10DDF"/>
    <w:rsid w:val="00B11030"/>
    <w:rsid w:val="00B20906"/>
    <w:rsid w:val="00B20BCF"/>
    <w:rsid w:val="00B24D92"/>
    <w:rsid w:val="00B320CD"/>
    <w:rsid w:val="00B322A8"/>
    <w:rsid w:val="00B3271D"/>
    <w:rsid w:val="00B33CAD"/>
    <w:rsid w:val="00B36AED"/>
    <w:rsid w:val="00B41A87"/>
    <w:rsid w:val="00B46957"/>
    <w:rsid w:val="00B510E9"/>
    <w:rsid w:val="00B52249"/>
    <w:rsid w:val="00B540AA"/>
    <w:rsid w:val="00B540EA"/>
    <w:rsid w:val="00B61EFC"/>
    <w:rsid w:val="00B638B3"/>
    <w:rsid w:val="00B66D4C"/>
    <w:rsid w:val="00B67177"/>
    <w:rsid w:val="00B70101"/>
    <w:rsid w:val="00B77E6A"/>
    <w:rsid w:val="00B82B63"/>
    <w:rsid w:val="00B82F59"/>
    <w:rsid w:val="00B83574"/>
    <w:rsid w:val="00B83658"/>
    <w:rsid w:val="00B836B9"/>
    <w:rsid w:val="00B87AFE"/>
    <w:rsid w:val="00B94B86"/>
    <w:rsid w:val="00B9788C"/>
    <w:rsid w:val="00B97E95"/>
    <w:rsid w:val="00BA2093"/>
    <w:rsid w:val="00BA3C34"/>
    <w:rsid w:val="00BB0AC4"/>
    <w:rsid w:val="00BC2816"/>
    <w:rsid w:val="00BC3529"/>
    <w:rsid w:val="00BC5EC8"/>
    <w:rsid w:val="00BD3108"/>
    <w:rsid w:val="00BD3884"/>
    <w:rsid w:val="00BD6330"/>
    <w:rsid w:val="00BD6DC0"/>
    <w:rsid w:val="00BD72B6"/>
    <w:rsid w:val="00BD760B"/>
    <w:rsid w:val="00BE0C11"/>
    <w:rsid w:val="00BE1557"/>
    <w:rsid w:val="00BE69F8"/>
    <w:rsid w:val="00BE7925"/>
    <w:rsid w:val="00BF1709"/>
    <w:rsid w:val="00BF3278"/>
    <w:rsid w:val="00BF68A8"/>
    <w:rsid w:val="00C079CE"/>
    <w:rsid w:val="00C14D91"/>
    <w:rsid w:val="00C161A3"/>
    <w:rsid w:val="00C162D6"/>
    <w:rsid w:val="00C2531A"/>
    <w:rsid w:val="00C2604B"/>
    <w:rsid w:val="00C27B1F"/>
    <w:rsid w:val="00C32D2C"/>
    <w:rsid w:val="00C32EF7"/>
    <w:rsid w:val="00C33288"/>
    <w:rsid w:val="00C361E1"/>
    <w:rsid w:val="00C37718"/>
    <w:rsid w:val="00C37804"/>
    <w:rsid w:val="00C417AB"/>
    <w:rsid w:val="00C41CA1"/>
    <w:rsid w:val="00C42F79"/>
    <w:rsid w:val="00C46D2B"/>
    <w:rsid w:val="00C5170F"/>
    <w:rsid w:val="00C51FC7"/>
    <w:rsid w:val="00C54D7A"/>
    <w:rsid w:val="00C552A8"/>
    <w:rsid w:val="00C55D5F"/>
    <w:rsid w:val="00C616DA"/>
    <w:rsid w:val="00C76B7B"/>
    <w:rsid w:val="00C82864"/>
    <w:rsid w:val="00C978D3"/>
    <w:rsid w:val="00C97941"/>
    <w:rsid w:val="00CA579B"/>
    <w:rsid w:val="00CA71A2"/>
    <w:rsid w:val="00CA7D4E"/>
    <w:rsid w:val="00CB0AD6"/>
    <w:rsid w:val="00CB2CE7"/>
    <w:rsid w:val="00CC4B42"/>
    <w:rsid w:val="00CD2193"/>
    <w:rsid w:val="00CD277F"/>
    <w:rsid w:val="00CD4148"/>
    <w:rsid w:val="00CD4DD1"/>
    <w:rsid w:val="00CD6923"/>
    <w:rsid w:val="00CE21CF"/>
    <w:rsid w:val="00CF2B55"/>
    <w:rsid w:val="00CF5067"/>
    <w:rsid w:val="00CF5482"/>
    <w:rsid w:val="00D01A65"/>
    <w:rsid w:val="00D05A9A"/>
    <w:rsid w:val="00D16FEF"/>
    <w:rsid w:val="00D20374"/>
    <w:rsid w:val="00D22E30"/>
    <w:rsid w:val="00D245C1"/>
    <w:rsid w:val="00D259A2"/>
    <w:rsid w:val="00D3271C"/>
    <w:rsid w:val="00D4436B"/>
    <w:rsid w:val="00D46AC6"/>
    <w:rsid w:val="00D47DCB"/>
    <w:rsid w:val="00D53DEF"/>
    <w:rsid w:val="00D5576D"/>
    <w:rsid w:val="00D641F1"/>
    <w:rsid w:val="00D64467"/>
    <w:rsid w:val="00D72230"/>
    <w:rsid w:val="00D7357C"/>
    <w:rsid w:val="00D82566"/>
    <w:rsid w:val="00D9187A"/>
    <w:rsid w:val="00DB208D"/>
    <w:rsid w:val="00DC066F"/>
    <w:rsid w:val="00DD3385"/>
    <w:rsid w:val="00DE1371"/>
    <w:rsid w:val="00DE3B37"/>
    <w:rsid w:val="00DF1F18"/>
    <w:rsid w:val="00DF6A27"/>
    <w:rsid w:val="00E03F70"/>
    <w:rsid w:val="00E06384"/>
    <w:rsid w:val="00E100B3"/>
    <w:rsid w:val="00E16EBA"/>
    <w:rsid w:val="00E274CF"/>
    <w:rsid w:val="00E304DA"/>
    <w:rsid w:val="00E3108C"/>
    <w:rsid w:val="00E4111D"/>
    <w:rsid w:val="00E42BFA"/>
    <w:rsid w:val="00E43F57"/>
    <w:rsid w:val="00E470FB"/>
    <w:rsid w:val="00E5054E"/>
    <w:rsid w:val="00E563B9"/>
    <w:rsid w:val="00E565EA"/>
    <w:rsid w:val="00E62543"/>
    <w:rsid w:val="00E71F55"/>
    <w:rsid w:val="00E80E4F"/>
    <w:rsid w:val="00E82D1A"/>
    <w:rsid w:val="00E853AD"/>
    <w:rsid w:val="00EA4C61"/>
    <w:rsid w:val="00EB064C"/>
    <w:rsid w:val="00EB2927"/>
    <w:rsid w:val="00EB6B77"/>
    <w:rsid w:val="00EC1427"/>
    <w:rsid w:val="00EC27E7"/>
    <w:rsid w:val="00ED2D31"/>
    <w:rsid w:val="00EE2B44"/>
    <w:rsid w:val="00EE30DA"/>
    <w:rsid w:val="00EE33F8"/>
    <w:rsid w:val="00EE5F81"/>
    <w:rsid w:val="00F11952"/>
    <w:rsid w:val="00F11F0A"/>
    <w:rsid w:val="00F14A38"/>
    <w:rsid w:val="00F15ECE"/>
    <w:rsid w:val="00F22502"/>
    <w:rsid w:val="00F23CC6"/>
    <w:rsid w:val="00F27604"/>
    <w:rsid w:val="00F27963"/>
    <w:rsid w:val="00F317A7"/>
    <w:rsid w:val="00F34FE4"/>
    <w:rsid w:val="00F42790"/>
    <w:rsid w:val="00F47D29"/>
    <w:rsid w:val="00F55F14"/>
    <w:rsid w:val="00F62815"/>
    <w:rsid w:val="00F64456"/>
    <w:rsid w:val="00F6528F"/>
    <w:rsid w:val="00F65CA0"/>
    <w:rsid w:val="00F665A8"/>
    <w:rsid w:val="00F7115C"/>
    <w:rsid w:val="00F72E35"/>
    <w:rsid w:val="00F7348F"/>
    <w:rsid w:val="00F74367"/>
    <w:rsid w:val="00F75138"/>
    <w:rsid w:val="00F769BC"/>
    <w:rsid w:val="00F8046B"/>
    <w:rsid w:val="00F944AA"/>
    <w:rsid w:val="00F9718E"/>
    <w:rsid w:val="00FA1E18"/>
    <w:rsid w:val="00FB1005"/>
    <w:rsid w:val="00FB2133"/>
    <w:rsid w:val="00FB7197"/>
    <w:rsid w:val="00FC6C9E"/>
    <w:rsid w:val="00FD01A8"/>
    <w:rsid w:val="00FD1CD0"/>
    <w:rsid w:val="00FE1204"/>
    <w:rsid w:val="00FE2E07"/>
    <w:rsid w:val="00FF171D"/>
    <w:rsid w:val="00FF5ACB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60"/>
    <w:rPr>
      <w:rFonts w:ascii="Antiqua" w:hAnsi="Antiqua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7B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7B5"/>
    <w:pPr>
      <w:keepNext/>
      <w:tabs>
        <w:tab w:val="left" w:pos="1701"/>
      </w:tabs>
      <w:spacing w:line="360" w:lineRule="auto"/>
      <w:jc w:val="both"/>
      <w:outlineLvl w:val="1"/>
    </w:pPr>
    <w:rPr>
      <w:rFonts w:ascii="Times New Roman" w:hAnsi="Times New Roman"/>
      <w:b w:val="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17B5"/>
    <w:pPr>
      <w:keepNext/>
      <w:jc w:val="center"/>
      <w:outlineLvl w:val="2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17B5"/>
    <w:pPr>
      <w:keepNext/>
      <w:outlineLvl w:val="3"/>
    </w:pPr>
    <w:rPr>
      <w:rFonts w:ascii="Arial" w:hAnsi="Arial"/>
      <w:sz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17B5"/>
    <w:pPr>
      <w:keepNext/>
      <w:ind w:firstLine="567"/>
      <w:outlineLvl w:val="4"/>
    </w:pPr>
    <w:rPr>
      <w:rFonts w:ascii="Times New Roman" w:hAnsi="Times New Roman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17B5"/>
    <w:pPr>
      <w:keepNext/>
      <w:ind w:firstLine="567"/>
      <w:jc w:val="both"/>
      <w:outlineLvl w:val="5"/>
    </w:pPr>
    <w:rPr>
      <w:rFonts w:ascii="Times New Roman" w:hAnsi="Times New Roman"/>
      <w:b w:val="0"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17B5"/>
    <w:pPr>
      <w:keepNext/>
      <w:jc w:val="center"/>
      <w:outlineLvl w:val="6"/>
    </w:pPr>
    <w:rPr>
      <w:rFonts w:ascii="Arial" w:hAnsi="Arial"/>
      <w:spacing w:val="2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17B5"/>
    <w:pPr>
      <w:keepNext/>
      <w:ind w:left="-108" w:right="-108"/>
      <w:jc w:val="center"/>
      <w:outlineLvl w:val="7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8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8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181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181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181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1813"/>
    <w:rPr>
      <w:rFonts w:ascii="Calibri" w:hAnsi="Calibri" w:cs="Times New Roman"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56C14"/>
    <w:rPr>
      <w:rFonts w:ascii="Arial" w:hAnsi="Arial" w:cs="Times New Roman"/>
      <w:b/>
      <w:spacing w:val="20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56C14"/>
    <w:rPr>
      <w:rFonts w:ascii="Arial" w:hAnsi="Arial" w:cs="Times New Roman"/>
      <w:b/>
      <w:sz w:val="22"/>
    </w:rPr>
  </w:style>
  <w:style w:type="character" w:styleId="Hyperlink">
    <w:name w:val="Hyperlink"/>
    <w:basedOn w:val="DefaultParagraphFont"/>
    <w:uiPriority w:val="99"/>
    <w:rsid w:val="004217B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217B5"/>
    <w:pPr>
      <w:tabs>
        <w:tab w:val="left" w:pos="1701"/>
      </w:tabs>
      <w:spacing w:line="360" w:lineRule="auto"/>
      <w:ind w:firstLine="1701"/>
      <w:jc w:val="both"/>
    </w:pPr>
    <w:rPr>
      <w:rFonts w:ascii="Times New Roman" w:hAnsi="Times New Roman"/>
      <w:b w:val="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1813"/>
    <w:rPr>
      <w:rFonts w:ascii="Antiqua" w:hAnsi="Antiqua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4217B5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4217B5"/>
    <w:rPr>
      <w:rFonts w:ascii="Times New Roman" w:hAnsi="Times New Roman"/>
      <w:b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1813"/>
    <w:rPr>
      <w:rFonts w:ascii="Antiqua" w:hAnsi="Antiqu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4217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B0A"/>
    <w:rPr>
      <w:rFonts w:ascii="Antiqua" w:hAnsi="Antiqua" w:cs="Times New Roman"/>
      <w:b/>
      <w:sz w:val="24"/>
    </w:rPr>
  </w:style>
  <w:style w:type="paragraph" w:styleId="Footer">
    <w:name w:val="footer"/>
    <w:basedOn w:val="Normal"/>
    <w:link w:val="FooterChar"/>
    <w:uiPriority w:val="99"/>
    <w:rsid w:val="004217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813"/>
    <w:rPr>
      <w:rFonts w:ascii="Antiqua" w:hAnsi="Antiqua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471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71813"/>
    <w:rPr>
      <w:rFonts w:ascii="Antiqua" w:hAnsi="Antiqua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0C53A4"/>
    <w:pPr>
      <w:spacing w:before="40" w:after="40"/>
    </w:pPr>
    <w:rPr>
      <w:rFonts w:ascii="Arial" w:hAnsi="Arial" w:cs="Arial"/>
      <w:b w:val="0"/>
      <w:color w:val="332E2D"/>
      <w:spacing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1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813"/>
    <w:rPr>
      <w:rFonts w:cs="Times New Roman"/>
      <w:b/>
      <w:sz w:val="2"/>
    </w:rPr>
  </w:style>
  <w:style w:type="character" w:styleId="PageNumber">
    <w:name w:val="page number"/>
    <w:basedOn w:val="DefaultParagraphFont"/>
    <w:uiPriority w:val="99"/>
    <w:rsid w:val="00AE363A"/>
    <w:rPr>
      <w:rFonts w:cs="Times New Roman"/>
    </w:rPr>
  </w:style>
  <w:style w:type="paragraph" w:customStyle="1" w:styleId="formattext">
    <w:name w:val="formattext"/>
    <w:uiPriority w:val="99"/>
    <w:rsid w:val="00792B6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workitemstitle1">
    <w:name w:val="workitemstitle1"/>
    <w:uiPriority w:val="99"/>
    <w:rsid w:val="007F6D87"/>
    <w:rPr>
      <w:b/>
      <w:color w:val="00007D"/>
      <w:sz w:val="18"/>
    </w:rPr>
  </w:style>
  <w:style w:type="paragraph" w:customStyle="1" w:styleId="snip">
    <w:name w:val="snip"/>
    <w:basedOn w:val="Normal"/>
    <w:uiPriority w:val="99"/>
    <w:rsid w:val="00C37804"/>
    <w:pPr>
      <w:spacing w:before="10" w:after="10"/>
      <w:jc w:val="center"/>
    </w:pPr>
    <w:rPr>
      <w:rFonts w:ascii="Times New Roman" w:hAnsi="Times New Roman"/>
      <w:bCs/>
      <w:color w:val="8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39595D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rsid w:val="000872EA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872EA"/>
    <w:rPr>
      <w:rFonts w:ascii="Tahoma" w:hAnsi="Tahoma" w:cs="Times New Roman"/>
      <w:b/>
      <w:sz w:val="16"/>
    </w:rPr>
  </w:style>
  <w:style w:type="character" w:customStyle="1" w:styleId="val">
    <w:name w:val="val"/>
    <w:basedOn w:val="DefaultParagraphFont"/>
    <w:uiPriority w:val="99"/>
    <w:rsid w:val="00EC27E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B7760"/>
    <w:rPr>
      <w:rFonts w:cs="Times New Roman"/>
      <w:b/>
      <w:bCs/>
    </w:rPr>
  </w:style>
  <w:style w:type="paragraph" w:customStyle="1" w:styleId="a">
    <w:name w:val="Абзац списка"/>
    <w:basedOn w:val="Normal"/>
    <w:uiPriority w:val="99"/>
    <w:rsid w:val="001E1D5A"/>
    <w:pPr>
      <w:ind w:left="708"/>
    </w:pPr>
    <w:rPr>
      <w:rFonts w:ascii="Times New Roman" w:hAnsi="Times New Roman"/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4</Pages>
  <Words>1347</Words>
  <Characters>7683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Katya</dc:creator>
  <cp:keywords/>
  <dc:description/>
  <cp:lastModifiedBy>Biserkina</cp:lastModifiedBy>
  <cp:revision>26</cp:revision>
  <cp:lastPrinted>2012-04-03T11:11:00Z</cp:lastPrinted>
  <dcterms:created xsi:type="dcterms:W3CDTF">2012-02-07T07:51:00Z</dcterms:created>
  <dcterms:modified xsi:type="dcterms:W3CDTF">2012-04-03T11:18:00Z</dcterms:modified>
</cp:coreProperties>
</file>