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Ind w:w="4928" w:type="dxa"/>
        <w:tblLook w:val="04A0" w:firstRow="1" w:lastRow="0" w:firstColumn="1" w:lastColumn="0" w:noHBand="0" w:noVBand="1"/>
      </w:tblPr>
      <w:tblGrid>
        <w:gridCol w:w="4993"/>
      </w:tblGrid>
      <w:tr w:rsidR="00C84A3A" w:rsidRPr="00C84A3A" w:rsidTr="00C84A3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1BD" w:rsidRPr="00C84A3A" w:rsidRDefault="00A441BD" w:rsidP="00C84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3152AE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3152AE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ОТЧЕТ</w:t>
      </w:r>
    </w:p>
    <w:p w:rsidR="00B71682" w:rsidRPr="005579FA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О РЕАЛЗИЦИИ </w:t>
      </w:r>
      <w:r w:rsidR="00B71682"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ПУБЛИЧН</w:t>
      </w:r>
      <w:r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ОЙ</w:t>
      </w:r>
      <w:r w:rsidR="005E439D"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ДЕКЛАРАЦИ</w:t>
      </w:r>
      <w:r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И</w:t>
      </w: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целей и задач Федерального агентства по недропользованию</w:t>
      </w:r>
    </w:p>
    <w:p w:rsidR="00B71682" w:rsidRPr="005579FA" w:rsidRDefault="007A76E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на 202</w:t>
      </w:r>
      <w:r w:rsidR="00685A67"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1</w:t>
      </w:r>
      <w:r w:rsidR="00B71682"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год</w:t>
      </w:r>
    </w:p>
    <w:p w:rsidR="003152AE" w:rsidRPr="005579FA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5579FA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за 6 месяцев</w:t>
      </w: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9D" w:rsidRPr="005579FA" w:rsidRDefault="005E439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5579FA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C84A3A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A">
        <w:rPr>
          <w:rFonts w:ascii="Times New Roman" w:hAnsi="Times New Roman" w:cs="Times New Roman"/>
          <w:b/>
          <w:sz w:val="28"/>
          <w:szCs w:val="28"/>
        </w:rPr>
        <w:t>20</w:t>
      </w:r>
      <w:r w:rsidR="00144E47" w:rsidRPr="005579FA">
        <w:rPr>
          <w:rFonts w:ascii="Times New Roman" w:hAnsi="Times New Roman" w:cs="Times New Roman"/>
          <w:b/>
          <w:sz w:val="28"/>
          <w:szCs w:val="28"/>
        </w:rPr>
        <w:t>2</w:t>
      </w:r>
      <w:r w:rsidR="005579FA" w:rsidRPr="005579FA">
        <w:rPr>
          <w:rFonts w:ascii="Times New Roman" w:hAnsi="Times New Roman" w:cs="Times New Roman"/>
          <w:b/>
          <w:sz w:val="28"/>
          <w:szCs w:val="28"/>
        </w:rPr>
        <w:t>1</w:t>
      </w:r>
      <w:r w:rsidRPr="005579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4FCB" w:rsidRDefault="00DA4FCB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7F" w:rsidRDefault="003D307F" w:rsidP="006E33F9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71008" w:rsidRPr="00EF5F06" w:rsidRDefault="00671008" w:rsidP="0067100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F5F0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ОРГАНИЗАЦИЯ РЕГИОНАЛЬНОГО ГЕОЛОГИЧЕСКОГО ИЗУЧЕНИЯ НЕДР</w:t>
      </w:r>
    </w:p>
    <w:p w:rsidR="00B03A84" w:rsidRDefault="00B03A84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671008" w:rsidRPr="00EF5F06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  <w:r w:rsidRPr="00EF5F06">
        <w:rPr>
          <w:b/>
          <w:i/>
          <w:color w:val="E36C0A" w:themeColor="accent6" w:themeShade="BF"/>
          <w:sz w:val="28"/>
          <w:szCs w:val="28"/>
        </w:rPr>
        <w:t>Цель 1. Повышение степени геологической, геофизической и гидрогеологической изученности территории РФ и ее континентального шельфа,</w:t>
      </w:r>
      <w:r w:rsidRPr="00EF5F06">
        <w:rPr>
          <w:b/>
          <w:sz w:val="28"/>
          <w:szCs w:val="28"/>
        </w:rPr>
        <w:t xml:space="preserve"> </w:t>
      </w:r>
      <w:r w:rsidRPr="00EF5F06">
        <w:rPr>
          <w:b/>
          <w:i/>
          <w:color w:val="E36C0A" w:themeColor="accent6" w:themeShade="BF"/>
          <w:sz w:val="28"/>
          <w:szCs w:val="28"/>
        </w:rPr>
        <w:t>государств</w:t>
      </w:r>
      <w:r w:rsidR="00D768F2">
        <w:rPr>
          <w:b/>
          <w:i/>
          <w:color w:val="E36C0A" w:themeColor="accent6" w:themeShade="BF"/>
          <w:sz w:val="28"/>
          <w:szCs w:val="28"/>
        </w:rPr>
        <w:t>енный мониторинг состояния недр</w:t>
      </w:r>
    </w:p>
    <w:p w:rsidR="00671008" w:rsidRPr="00EF5F06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48740E" w:rsidRPr="00834205" w:rsidRDefault="0048740E" w:rsidP="0048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05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прироста геологической, геофизической и гидрогеологической изученности территории России в первом полугодии 202</w:t>
      </w:r>
      <w:r w:rsidR="005579FA" w:rsidRPr="008342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выполнялись и ведутся </w:t>
      </w:r>
      <w:r w:rsidR="00834205" w:rsidRPr="008342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3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региональные гео</w:t>
      </w:r>
      <w:r w:rsidR="005579FA" w:rsidRPr="00834205">
        <w:rPr>
          <w:rFonts w:ascii="Times New Roman" w:hAnsi="Times New Roman" w:cs="Times New Roman"/>
          <w:color w:val="000000" w:themeColor="text1"/>
          <w:sz w:val="28"/>
          <w:szCs w:val="28"/>
        </w:rPr>
        <w:t>лого-геофизические и геолого-съё</w:t>
      </w:r>
      <w:r w:rsidRPr="00834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мочные работы, направленные на геологическое изучение территорий </w:t>
      </w:r>
      <w:r w:rsidRPr="00834205">
        <w:rPr>
          <w:rFonts w:ascii="Times New Roman" w:hAnsi="Times New Roman" w:cs="Times New Roman"/>
          <w:sz w:val="28"/>
          <w:szCs w:val="28"/>
        </w:rPr>
        <w:t>и воспроизводство минерально-сырьевой базы на Северо-Западе, Северном Кавказе, Урале, в Сибири, Забайкалье, на Дальнем Востоке и в Арктиче</w:t>
      </w:r>
      <w:r w:rsidR="000E72F8" w:rsidRPr="00834205">
        <w:rPr>
          <w:rFonts w:ascii="Times New Roman" w:hAnsi="Times New Roman" w:cs="Times New Roman"/>
          <w:sz w:val="28"/>
          <w:szCs w:val="28"/>
        </w:rPr>
        <w:t>ской зоне Российской Федерации.</w:t>
      </w:r>
    </w:p>
    <w:p w:rsidR="0048740E" w:rsidRPr="0005078E" w:rsidRDefault="0048740E" w:rsidP="004874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34205">
        <w:rPr>
          <w:rFonts w:ascii="Times New Roman" w:hAnsi="Times New Roman" w:cs="Times New Roman"/>
          <w:bCs/>
          <w:sz w:val="28"/>
          <w:szCs w:val="28"/>
        </w:rPr>
        <w:t xml:space="preserve">Также выполнялись работы по созданию государственной сети опорных геолого-геофизических профилей на Дальнем Востоке и в Забайкалье для обеспечения глубинной геолого-геофизической изученности территории России и ее континентального шельфа. </w:t>
      </w:r>
    </w:p>
    <w:p w:rsidR="0048740E" w:rsidRPr="00834205" w:rsidRDefault="0048740E" w:rsidP="0048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205">
        <w:rPr>
          <w:rFonts w:ascii="Times New Roman" w:eastAsia="Calibri" w:hAnsi="Times New Roman" w:cs="Times New Roman"/>
          <w:sz w:val="28"/>
          <w:szCs w:val="28"/>
        </w:rPr>
        <w:t>Выполнялись мелко- и среднемасштабные гидрогеологические и инженерно-геологические съемки на Северном Кавказе, Дальнем Востоке, в Арктической зоне и регионах России с напряженной водохозяйственной обстановкой для выявления перспективных участков для постановки поисково-оценочных работ на подземные воды и инженерно-геологического обоснования районов перспективного освоения.</w:t>
      </w:r>
    </w:p>
    <w:p w:rsidR="0048740E" w:rsidRPr="00834205" w:rsidRDefault="0048740E" w:rsidP="0048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205">
        <w:rPr>
          <w:rFonts w:ascii="Times New Roman" w:hAnsi="Times New Roman" w:cs="Times New Roman"/>
          <w:sz w:val="28"/>
          <w:szCs w:val="28"/>
        </w:rPr>
        <w:t>Учитывая специфику вышеуказанных работ</w:t>
      </w:r>
      <w:r w:rsidR="000E72F8" w:rsidRPr="00834205">
        <w:rPr>
          <w:rFonts w:ascii="Times New Roman" w:hAnsi="Times New Roman" w:cs="Times New Roman"/>
          <w:sz w:val="28"/>
          <w:szCs w:val="28"/>
        </w:rPr>
        <w:t>,</w:t>
      </w:r>
      <w:r w:rsidRPr="00834205">
        <w:rPr>
          <w:rFonts w:ascii="Times New Roman" w:hAnsi="Times New Roman" w:cs="Times New Roman"/>
          <w:sz w:val="28"/>
          <w:szCs w:val="28"/>
        </w:rPr>
        <w:t xml:space="preserve"> значение индикаторов достижения цели представляется возможным определить только по итогам года в целом.</w:t>
      </w:r>
    </w:p>
    <w:p w:rsidR="0048740E" w:rsidRPr="00FB1AA7" w:rsidRDefault="0048740E" w:rsidP="0048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AA7">
        <w:rPr>
          <w:rFonts w:ascii="Times New Roman" w:eastAsia="Calibri" w:hAnsi="Times New Roman" w:cs="Times New Roman"/>
          <w:sz w:val="28"/>
          <w:szCs w:val="28"/>
        </w:rPr>
        <w:t>В целях осуществления государственного мониторинга состояния недр проводились геолого-геофизические работы по прогнозу землетрясений, включая оценку сейсмогеодинамического состояния Северо-Кавказского, Алтае-Саянского, Байкальского и Дальневосточного сейсмоопасных регионов</w:t>
      </w:r>
      <w:r w:rsidRPr="00FB1AA7">
        <w:t xml:space="preserve"> (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16D2A" w:rsidRPr="00FB1AA7">
        <w:rPr>
          <w:rFonts w:ascii="Times New Roman" w:eastAsia="Calibri" w:hAnsi="Times New Roman" w:cs="Times New Roman"/>
          <w:sz w:val="28"/>
          <w:szCs w:val="28"/>
        </w:rPr>
        <w:t>103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 наблюдательных скважинах и на 8 полигонах)</w:t>
      </w:r>
      <w:r w:rsidR="003F019A" w:rsidRPr="00FB1AA7">
        <w:rPr>
          <w:rFonts w:ascii="Times New Roman" w:eastAsia="Calibri" w:hAnsi="Times New Roman" w:cs="Times New Roman"/>
          <w:sz w:val="28"/>
          <w:szCs w:val="28"/>
        </w:rPr>
        <w:t>,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 с направлением информационной продукции в МЧС России и Российский экспертный совет по прогнозированию землетрясений и оценке сейсмической опасности РАН. Выполнение данных работ будет продолжено во втором полугодии 202</w:t>
      </w:r>
      <w:r w:rsidR="005579FA" w:rsidRPr="00FB1AA7">
        <w:rPr>
          <w:rFonts w:ascii="Times New Roman" w:eastAsia="Calibri" w:hAnsi="Times New Roman" w:cs="Times New Roman"/>
          <w:sz w:val="28"/>
          <w:szCs w:val="28"/>
        </w:rPr>
        <w:t>1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8740E" w:rsidRPr="00FB1AA7" w:rsidRDefault="0048740E" w:rsidP="0048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AA7">
        <w:rPr>
          <w:rFonts w:ascii="Times New Roman" w:eastAsia="Calibri" w:hAnsi="Times New Roman" w:cs="Times New Roman"/>
          <w:sz w:val="28"/>
          <w:szCs w:val="28"/>
        </w:rPr>
        <w:t>На постоянной основе организовано проведение государственного мониторинга состояния недр на всей территории Российской Федерации</w:t>
      </w:r>
      <w:r w:rsidRPr="00FB1AA7">
        <w:t xml:space="preserve"> (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16D2A" w:rsidRPr="00FB1AA7">
        <w:rPr>
          <w:rFonts w:ascii="Times New Roman" w:eastAsia="Calibri" w:hAnsi="Times New Roman" w:cs="Times New Roman"/>
          <w:sz w:val="28"/>
          <w:szCs w:val="28"/>
        </w:rPr>
        <w:t>495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 пунктах наблюдений за опасными экзогенными геологическими процессами и на </w:t>
      </w:r>
      <w:r w:rsidR="00616D2A" w:rsidRPr="00FB1AA7">
        <w:rPr>
          <w:rFonts w:ascii="Times New Roman" w:eastAsia="Calibri" w:hAnsi="Times New Roman" w:cs="Times New Roman"/>
          <w:sz w:val="28"/>
          <w:szCs w:val="28"/>
        </w:rPr>
        <w:t>2310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 пунктах </w:t>
      </w:r>
      <w:r w:rsidR="003F019A" w:rsidRPr="00FB1AA7">
        <w:rPr>
          <w:rFonts w:ascii="Times New Roman" w:eastAsia="Calibri" w:hAnsi="Times New Roman" w:cs="Times New Roman"/>
          <w:sz w:val="28"/>
          <w:szCs w:val="28"/>
        </w:rPr>
        <w:t>–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 за режимом подземных вод и их загрязнением), включая оценк</w:t>
      </w:r>
      <w:r w:rsidR="003F019A" w:rsidRPr="00FB1AA7">
        <w:rPr>
          <w:rFonts w:ascii="Times New Roman" w:eastAsia="Calibri" w:hAnsi="Times New Roman" w:cs="Times New Roman"/>
          <w:sz w:val="28"/>
          <w:szCs w:val="28"/>
        </w:rPr>
        <w:t>у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 состояния и загрязнения подземных вод, опасных экзогенных геологических процессов, подготовку информационных бюллетеней, сводок, сезонных прогнозов.</w:t>
      </w:r>
    </w:p>
    <w:p w:rsidR="003F019A" w:rsidRPr="00FB1AA7" w:rsidRDefault="0048740E" w:rsidP="003F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AA7">
        <w:rPr>
          <w:rFonts w:ascii="Times New Roman" w:eastAsia="Calibri" w:hAnsi="Times New Roman" w:cs="Times New Roman"/>
          <w:sz w:val="28"/>
          <w:szCs w:val="28"/>
        </w:rPr>
        <w:t>Результаты работ по прогнозу землетрясений и государственному мониторингу состояния недр, выполненные в первом полугодии 202</w:t>
      </w:r>
      <w:r w:rsidR="005579FA" w:rsidRPr="00FB1AA7">
        <w:rPr>
          <w:rFonts w:ascii="Times New Roman" w:eastAsia="Calibri" w:hAnsi="Times New Roman" w:cs="Times New Roman"/>
          <w:sz w:val="28"/>
          <w:szCs w:val="28"/>
        </w:rPr>
        <w:t>1</w:t>
      </w: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 года, размещаются на сайте Центра государственного мониторинга состояния недр ФГБУ «Гидроспецгеология» (</w:t>
      </w:r>
      <w:hyperlink r:id="rId8" w:history="1">
        <w:r w:rsidRPr="00FB1A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FB1A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B1A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geomonitoring</w:t>
        </w:r>
        <w:r w:rsidRPr="00FB1A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FB1A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FB1AA7">
        <w:rPr>
          <w:rFonts w:ascii="Times New Roman" w:eastAsia="Calibri" w:hAnsi="Times New Roman" w:cs="Times New Roman"/>
          <w:sz w:val="28"/>
          <w:szCs w:val="28"/>
        </w:rPr>
        <w:t>) и досту</w:t>
      </w:r>
      <w:r w:rsidR="003F019A" w:rsidRPr="00FB1AA7">
        <w:rPr>
          <w:rFonts w:ascii="Times New Roman" w:eastAsia="Calibri" w:hAnsi="Times New Roman" w:cs="Times New Roman"/>
          <w:sz w:val="28"/>
          <w:szCs w:val="28"/>
        </w:rPr>
        <w:t>пны для просмотра и скачивания.</w:t>
      </w:r>
    </w:p>
    <w:p w:rsidR="00671008" w:rsidRPr="005579FA" w:rsidRDefault="0048740E" w:rsidP="003F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AA7">
        <w:rPr>
          <w:rFonts w:ascii="Times New Roman" w:eastAsia="Calibri" w:hAnsi="Times New Roman" w:cs="Times New Roman"/>
          <w:sz w:val="28"/>
          <w:szCs w:val="28"/>
        </w:rPr>
        <w:lastRenderedPageBreak/>
        <w:t>Продолжаются работы по рассмотрению и согласованию предложений органов исполнительной власти субъектов Российской Федерации об определении границ зон подтопления и сведений о границах таких зон.</w:t>
      </w:r>
    </w:p>
    <w:p w:rsidR="0048740E" w:rsidRPr="005579FA" w:rsidRDefault="0048740E" w:rsidP="0048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671008" w:rsidRPr="005579FA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579F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 2. Обеспечение международно-правового оформления внешних границ континентального шельфа Российской Федера</w:t>
      </w:r>
      <w:r w:rsidR="00F70A2B" w:rsidRPr="005579FA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ции в Северном Ледовитом океане</w:t>
      </w:r>
    </w:p>
    <w:p w:rsidR="00671008" w:rsidRPr="005579FA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A12F74" w:rsidRPr="00FB1AA7" w:rsidRDefault="00A12F74" w:rsidP="00A12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AA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на 52 сессии Комиссии по границам континентального шельфа (далее – КГКШ) Частичного пересмотренного Представления Российской Федерации на установление внешней границы континентального шель</w:t>
      </w:r>
      <w:r w:rsidR="00FB1AA7" w:rsidRPr="00FB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 в Северном Ледовитом океане </w:t>
      </w:r>
      <w:r w:rsidRPr="00FB1AA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заявка России) в первом полугодии 2021 Роснедрами выполнялась работа по замечаниям и предложениям Подкомиссии. В том числе подготовлены проекты Дополнения 1 к Резюме Заявки от 3 августа 2015 г. в отношении континентального шельфа в районе хребта Гаккеля, котловин Нансена и Амундсена и Дополнения 2 к Резюме Заявки от 3 августа 2015 г. в отношении континентального шельфа в районе хребта Ломоносова, хребта Альфа, поднятия Менделеева, котловин Амундсена, Макарова и Канадской котловины.</w:t>
      </w:r>
    </w:p>
    <w:p w:rsidR="00A12F74" w:rsidRPr="00FB1AA7" w:rsidRDefault="00A12F74" w:rsidP="00A12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AA7">
        <w:rPr>
          <w:rFonts w:ascii="Times New Roman" w:eastAsia="Calibri" w:hAnsi="Times New Roman" w:cs="Times New Roman"/>
          <w:sz w:val="28"/>
        </w:rPr>
        <w:t xml:space="preserve">В первом полугодии 2021 года продолжается </w:t>
      </w:r>
      <w:r w:rsidRPr="00FB1AA7">
        <w:rPr>
          <w:rFonts w:ascii="Times New Roman" w:hAnsi="Times New Roman" w:cs="Times New Roman"/>
          <w:sz w:val="28"/>
          <w:szCs w:val="28"/>
        </w:rPr>
        <w:t xml:space="preserve">работа по подготовке дополнительных обосновывающих материалов к 53-й и последующим сессиям </w:t>
      </w:r>
      <w:r w:rsidRPr="00FB1AA7">
        <w:rPr>
          <w:rFonts w:ascii="Times New Roman" w:eastAsia="Calibri" w:hAnsi="Times New Roman" w:cs="Times New Roman"/>
          <w:sz w:val="28"/>
        </w:rPr>
        <w:t>КГКШ,</w:t>
      </w:r>
      <w:r w:rsidRPr="00FB1AA7">
        <w:rPr>
          <w:rFonts w:ascii="Times New Roman" w:hAnsi="Times New Roman" w:cs="Times New Roman"/>
          <w:sz w:val="28"/>
          <w:szCs w:val="28"/>
        </w:rPr>
        <w:t xml:space="preserve"> в том числе анализ геолого-геофизических данных, проверка расчетов построений ограничительных и формульных линий в соответствии с Научно-техническим руководством КГКШ.</w:t>
      </w:r>
    </w:p>
    <w:p w:rsidR="00A12F74" w:rsidRPr="00FB1AA7" w:rsidRDefault="00FB1AA7" w:rsidP="004874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AA7">
        <w:rPr>
          <w:rFonts w:ascii="Times New Roman" w:eastAsia="Calibri" w:hAnsi="Times New Roman" w:cs="Times New Roman"/>
          <w:sz w:val="28"/>
          <w:szCs w:val="28"/>
        </w:rPr>
        <w:t xml:space="preserve">В связи с сложившейся эпидемиологической ситуацией и в целях предупреждения распространения </w:t>
      </w:r>
      <w:r w:rsidRPr="00FB1AA7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B1AA7">
        <w:rPr>
          <w:rFonts w:ascii="Times New Roman" w:eastAsia="Calibri" w:hAnsi="Times New Roman" w:cs="Times New Roman"/>
          <w:sz w:val="28"/>
          <w:szCs w:val="28"/>
        </w:rPr>
        <w:t>-19 по решению председателя Комиссии 53 и 54 сессии не проводились.</w:t>
      </w:r>
    </w:p>
    <w:p w:rsidR="00671008" w:rsidRPr="00A12F74" w:rsidRDefault="00671008" w:rsidP="00671008">
      <w:pPr>
        <w:pStyle w:val="a3"/>
        <w:spacing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A12F74">
        <w:rPr>
          <w:b/>
          <w:i/>
          <w:color w:val="E36C0A" w:themeColor="accent6" w:themeShade="BF"/>
          <w:sz w:val="28"/>
          <w:szCs w:val="28"/>
        </w:rPr>
        <w:t>Цель 3. Обеспечение геополитических интересов Российской Федерации в Арктике, Антарктике и Мировом океане</w:t>
      </w:r>
    </w:p>
    <w:p w:rsidR="00671008" w:rsidRPr="00A12F74" w:rsidRDefault="00671008" w:rsidP="0067100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805D42" w:rsidRPr="0077360F" w:rsidRDefault="00805D42" w:rsidP="00805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60F">
        <w:rPr>
          <w:rFonts w:ascii="Times New Roman" w:hAnsi="Times New Roman" w:cs="Times New Roman"/>
          <w:bCs/>
          <w:sz w:val="28"/>
          <w:szCs w:val="28"/>
        </w:rPr>
        <w:t xml:space="preserve">В первом полугодии 2021 года в рамках 66-й Российской антарктической </w:t>
      </w:r>
      <w:r w:rsidRPr="0077360F">
        <w:rPr>
          <w:rFonts w:ascii="Times New Roman" w:hAnsi="Times New Roman" w:cs="Times New Roman"/>
          <w:sz w:val="28"/>
          <w:szCs w:val="28"/>
        </w:rPr>
        <w:t>экспедиции</w:t>
      </w:r>
      <w:r w:rsidRPr="0077360F">
        <w:rPr>
          <w:rFonts w:ascii="Times New Roman" w:hAnsi="Times New Roman" w:cs="Times New Roman"/>
          <w:bCs/>
          <w:sz w:val="28"/>
          <w:szCs w:val="28"/>
        </w:rPr>
        <w:t xml:space="preserve"> проведены:</w:t>
      </w:r>
    </w:p>
    <w:p w:rsidR="00805D42" w:rsidRPr="0077360F" w:rsidRDefault="00805D42" w:rsidP="00805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комплексные геофизические работы (гравиметрические и гидромагнитные наблюдения, а также исследования с помощью многолучевого эхолота) в западной части моря Содружества;</w:t>
      </w:r>
    </w:p>
    <w:p w:rsidR="00805D42" w:rsidRPr="0077360F" w:rsidRDefault="00805D42" w:rsidP="00805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полевые и камеральные геолого-геофизические работы в сухопутной части Антарктиды – в восточной части холмов Ларсеманн (Земля Принцессы Елизаветы);</w:t>
      </w:r>
    </w:p>
    <w:p w:rsidR="00805D42" w:rsidRPr="0077360F" w:rsidRDefault="00805D42" w:rsidP="00805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 работы по изучению и оценке минерально-сырьевого потенциала Антарктиды и ее окраинных морей</w:t>
      </w:r>
      <w:r w:rsidRPr="0077360F">
        <w:rPr>
          <w:rFonts w:ascii="Times New Roman" w:hAnsi="Times New Roman" w:cs="Times New Roman"/>
          <w:bCs/>
          <w:sz w:val="28"/>
          <w:szCs w:val="28"/>
        </w:rPr>
        <w:t>.</w:t>
      </w:r>
    </w:p>
    <w:p w:rsidR="005579FA" w:rsidRDefault="005579FA" w:rsidP="005A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</w:t>
      </w:r>
      <w:r w:rsidR="005A3EE9"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тратегией российского присутствия на архипелаге Шпицберген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 2021 года</w:t>
      </w:r>
      <w:r w:rsidR="005A3EE9"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начато составление предварительных карт комплекта современной геологической основы архипелага Шпицберген и прилегающего шельфа масштаба 1:1 000 000, а также предварительного комплекта геологических карт масштаба 1:100 000 ключевых опорных участков в пределах 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северного побережья Ис-фьорда (южная часть Земли Оскара II и восточная часть Земли Диксона с прилегающими площадями).</w:t>
      </w:r>
    </w:p>
    <w:p w:rsidR="005579FA" w:rsidRDefault="005579FA" w:rsidP="005A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AC" w:rsidRPr="00583DC1" w:rsidRDefault="00D251BB" w:rsidP="007B7E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 w:rsidRPr="00EF5F06"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 w:rsidR="00C11AAC" w:rsidRPr="00EF5F06">
        <w:rPr>
          <w:b/>
          <w:color w:val="5F497A" w:themeColor="accent4" w:themeShade="BF"/>
          <w:sz w:val="28"/>
          <w:szCs w:val="28"/>
        </w:rPr>
        <w:t>ВОСПРОИЗВОДСТВ</w:t>
      </w:r>
      <w:r w:rsidR="00845611" w:rsidRPr="00EF5F06">
        <w:rPr>
          <w:b/>
          <w:color w:val="5F497A" w:themeColor="accent4" w:themeShade="BF"/>
          <w:sz w:val="28"/>
          <w:szCs w:val="28"/>
        </w:rPr>
        <w:t>У</w:t>
      </w:r>
      <w:r w:rsidR="00C11AAC" w:rsidRPr="00EF5F06"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 w:rsidRPr="00EF5F06">
        <w:rPr>
          <w:b/>
          <w:color w:val="5F497A" w:themeColor="accent4" w:themeShade="BF"/>
          <w:sz w:val="28"/>
          <w:szCs w:val="28"/>
        </w:rPr>
        <w:t>РОССИИ</w:t>
      </w:r>
    </w:p>
    <w:p w:rsidR="00B03A84" w:rsidRPr="00B03A84" w:rsidRDefault="00B03A84" w:rsidP="007B0716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F5F06" w:rsidRDefault="00BA4751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D307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F4909" w:rsidRPr="001E3F9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углеводородного сырья (УВС)</w:t>
      </w:r>
      <w:r w:rsidR="0067230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F41EB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и подземных вод (ПВ)</w:t>
      </w:r>
    </w:p>
    <w:p w:rsidR="00B03A84" w:rsidRPr="00B03A84" w:rsidRDefault="00B03A84" w:rsidP="007B0716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02657" w:rsidRPr="005579FA" w:rsidRDefault="00C57289" w:rsidP="00491164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9FA">
        <w:rPr>
          <w:rFonts w:ascii="Times New Roman" w:hAnsi="Times New Roman" w:cs="Times New Roman"/>
          <w:b/>
          <w:i/>
          <w:sz w:val="28"/>
          <w:szCs w:val="28"/>
        </w:rPr>
        <w:t xml:space="preserve">ВМСБ </w:t>
      </w:r>
      <w:r w:rsidR="00102657" w:rsidRPr="005579FA">
        <w:rPr>
          <w:rFonts w:ascii="Times New Roman" w:hAnsi="Times New Roman" w:cs="Times New Roman"/>
          <w:b/>
          <w:i/>
          <w:sz w:val="28"/>
          <w:szCs w:val="28"/>
        </w:rPr>
        <w:t>УВС</w:t>
      </w:r>
    </w:p>
    <w:p w:rsidR="00F60771" w:rsidRPr="000C10D5" w:rsidRDefault="00F60771" w:rsidP="000C10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0F">
        <w:rPr>
          <w:rFonts w:ascii="Times New Roman" w:hAnsi="Times New Roman" w:cs="Times New Roman"/>
          <w:sz w:val="28"/>
          <w:szCs w:val="28"/>
        </w:rPr>
        <w:t xml:space="preserve">В целях воспроизводства минерально-сырьевой базы углеводородного сырья </w:t>
      </w:r>
      <w:r w:rsidR="0077360F" w:rsidRPr="0077360F">
        <w:rPr>
          <w:rFonts w:ascii="Times New Roman" w:hAnsi="Times New Roman" w:cs="Times New Roman"/>
          <w:sz w:val="28"/>
          <w:szCs w:val="28"/>
        </w:rPr>
        <w:t>в первом полугодии 2021 года</w:t>
      </w:r>
      <w:r w:rsidRPr="0077360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территории и акватории Российской Федерации </w:t>
      </w:r>
      <w:r w:rsidR="0077360F" w:rsidRPr="0077360F">
        <w:rPr>
          <w:rFonts w:ascii="Times New Roman" w:hAnsi="Times New Roman" w:cs="Times New Roman"/>
          <w:sz w:val="28"/>
          <w:szCs w:val="28"/>
        </w:rPr>
        <w:t>проводились и продолжаются</w:t>
      </w:r>
      <w:r w:rsidRPr="0077360F">
        <w:rPr>
          <w:rFonts w:ascii="Times New Roman" w:hAnsi="Times New Roman" w:cs="Times New Roman"/>
          <w:sz w:val="28"/>
          <w:szCs w:val="28"/>
        </w:rPr>
        <w:t xml:space="preserve"> </w:t>
      </w:r>
      <w:r w:rsidR="000C10D5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77360F">
        <w:rPr>
          <w:rFonts w:ascii="Times New Roman" w:hAnsi="Times New Roman" w:cs="Times New Roman"/>
          <w:sz w:val="28"/>
          <w:szCs w:val="28"/>
        </w:rPr>
        <w:t>работы на 28 переходящих объектах с окончанием работ в 2021- 2022</w:t>
      </w:r>
      <w:r w:rsidR="00B05C75">
        <w:rPr>
          <w:rFonts w:ascii="Times New Roman" w:hAnsi="Times New Roman" w:cs="Times New Roman"/>
          <w:sz w:val="28"/>
          <w:szCs w:val="28"/>
        </w:rPr>
        <w:t xml:space="preserve"> </w:t>
      </w:r>
      <w:r w:rsidRPr="0077360F">
        <w:rPr>
          <w:rFonts w:ascii="Times New Roman" w:hAnsi="Times New Roman" w:cs="Times New Roman"/>
          <w:sz w:val="28"/>
          <w:szCs w:val="28"/>
        </w:rPr>
        <w:t>гг.</w:t>
      </w:r>
      <w:r w:rsidR="0077360F" w:rsidRPr="0077360F">
        <w:rPr>
          <w:rFonts w:ascii="Times New Roman" w:hAnsi="Times New Roman" w:cs="Times New Roman"/>
          <w:sz w:val="28"/>
          <w:szCs w:val="28"/>
        </w:rPr>
        <w:t>,</w:t>
      </w:r>
      <w:r w:rsidRPr="0077360F">
        <w:rPr>
          <w:rFonts w:ascii="Times New Roman" w:hAnsi="Times New Roman" w:cs="Times New Roman"/>
          <w:sz w:val="28"/>
          <w:szCs w:val="28"/>
        </w:rPr>
        <w:t xml:space="preserve"> </w:t>
      </w:r>
      <w:r w:rsidR="0077360F" w:rsidRPr="0077360F">
        <w:rPr>
          <w:rFonts w:ascii="Times New Roman" w:hAnsi="Times New Roman" w:cs="Times New Roman"/>
          <w:sz w:val="28"/>
          <w:szCs w:val="28"/>
        </w:rPr>
        <w:t>а также</w:t>
      </w:r>
      <w:r w:rsidRPr="0077360F">
        <w:rPr>
          <w:rFonts w:ascii="Times New Roman" w:hAnsi="Times New Roman" w:cs="Times New Roman"/>
          <w:sz w:val="28"/>
          <w:szCs w:val="28"/>
        </w:rPr>
        <w:t xml:space="preserve"> на 5 объектах, которые должны были завершиться в 2020 году. Наибольшее количество объектов сосредоточено в пределах наиболее перспективных зон нефтегазоносных провинций России: в отдаленных районах Восточной Сибири и Дальнего Востока, где возможно открытие новых крупных месторождений (В Центрально-Сибирском федеральном округе –</w:t>
      </w:r>
      <w:r w:rsidR="0077360F" w:rsidRPr="0077360F">
        <w:rPr>
          <w:rFonts w:ascii="Times New Roman" w:hAnsi="Times New Roman" w:cs="Times New Roman"/>
          <w:sz w:val="28"/>
          <w:szCs w:val="28"/>
        </w:rPr>
        <w:t xml:space="preserve"> </w:t>
      </w:r>
      <w:r w:rsidRPr="0077360F">
        <w:rPr>
          <w:rFonts w:ascii="Times New Roman" w:hAnsi="Times New Roman" w:cs="Times New Roman"/>
          <w:sz w:val="28"/>
          <w:szCs w:val="28"/>
        </w:rPr>
        <w:t xml:space="preserve">9 объектов, в Республике Саха (Якутия) – 3 объекта. </w:t>
      </w:r>
      <w:r w:rsidR="0077360F" w:rsidRPr="0077360F">
        <w:rPr>
          <w:rFonts w:ascii="Times New Roman" w:hAnsi="Times New Roman" w:cs="Times New Roman"/>
          <w:sz w:val="28"/>
          <w:szCs w:val="28"/>
        </w:rPr>
        <w:t>Также проводились и продолжаются</w:t>
      </w:r>
      <w:r w:rsidRPr="0077360F">
        <w:rPr>
          <w:rFonts w:ascii="Times New Roman" w:hAnsi="Times New Roman" w:cs="Times New Roman"/>
          <w:sz w:val="28"/>
          <w:szCs w:val="28"/>
        </w:rPr>
        <w:t xml:space="preserve"> работы в краевых частях и на глубинных участках Западно-Сибирской нефтегазоносной провинции (в Уральском федеральном округе 4 объекта) и в слабоизученных районах, участках и комплексах старых нефтегазодобывающих провинций Европейской части России: Волго-Уральской (Приволжский федеральный округ – 2 объекта),  Тимано-Печорской (Северо-Западный федеральный округ – 1 объект), Северо-Кавказской (3 объекта), в Южном федеральном округе – 1 объект;</w:t>
      </w:r>
      <w:r w:rsidRPr="0077360F">
        <w:rPr>
          <w:rFonts w:ascii="Times New Roman" w:hAnsi="Times New Roman" w:cs="Times New Roman"/>
          <w:color w:val="0D0D0D"/>
          <w:sz w:val="28"/>
          <w:szCs w:val="28"/>
        </w:rPr>
        <w:t xml:space="preserve"> а также на шельфе Российской Федерации (5 объектов).</w:t>
      </w:r>
    </w:p>
    <w:p w:rsidR="00F60771" w:rsidRPr="0077360F" w:rsidRDefault="0077360F" w:rsidP="00F607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60F">
        <w:rPr>
          <w:rFonts w:ascii="Times New Roman" w:hAnsi="Times New Roman" w:cs="Times New Roman"/>
          <w:sz w:val="28"/>
          <w:szCs w:val="28"/>
        </w:rPr>
        <w:t>По итогам первого полугодия 2021 года</w:t>
      </w:r>
      <w:r w:rsidR="00F60771" w:rsidRPr="0077360F">
        <w:rPr>
          <w:rFonts w:ascii="Times New Roman" w:hAnsi="Times New Roman" w:cs="Times New Roman"/>
          <w:sz w:val="28"/>
          <w:szCs w:val="28"/>
        </w:rPr>
        <w:t xml:space="preserve"> объем параметрического бурения составил 6829 м, отработано5850 пог. км сейсмопрофилей 2D.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F">
        <w:rPr>
          <w:rFonts w:ascii="Times New Roman" w:eastAsia="Calibri" w:hAnsi="Times New Roman" w:cs="Times New Roman"/>
          <w:sz w:val="28"/>
          <w:szCs w:val="28"/>
        </w:rPr>
        <w:t xml:space="preserve">За первое полугодие 2021 года на </w:t>
      </w:r>
      <w:r w:rsidR="0077360F" w:rsidRPr="0077360F">
        <w:rPr>
          <w:rFonts w:ascii="Times New Roman" w:eastAsia="Calibri" w:hAnsi="Times New Roman" w:cs="Times New Roman"/>
          <w:sz w:val="28"/>
          <w:szCs w:val="28"/>
        </w:rPr>
        <w:t>Г</w:t>
      </w:r>
      <w:r w:rsidRPr="0077360F">
        <w:rPr>
          <w:rFonts w:ascii="Times New Roman" w:eastAsia="Calibri" w:hAnsi="Times New Roman" w:cs="Times New Roman"/>
          <w:sz w:val="28"/>
          <w:szCs w:val="28"/>
        </w:rPr>
        <w:t xml:space="preserve">осударственный баланс запасов полезных ископаемых были впервые поставлены запасы 6 месторождений углеводородного сырья, </w:t>
      </w:r>
      <w:r w:rsidRPr="0077360F">
        <w:rPr>
          <w:rFonts w:ascii="Times New Roman" w:eastAsia="Calibri" w:hAnsi="Times New Roman" w:cs="Times New Roman"/>
          <w:sz w:val="28"/>
          <w:szCs w:val="24"/>
        </w:rPr>
        <w:t xml:space="preserve">том числе было открыто </w:t>
      </w:r>
      <w:r w:rsidRPr="0077360F">
        <w:rPr>
          <w:rFonts w:ascii="Times New Roman" w:eastAsia="Calibri" w:hAnsi="Times New Roman" w:cs="Times New Roman"/>
          <w:sz w:val="28"/>
          <w:szCs w:val="28"/>
        </w:rPr>
        <w:t>5 очень мелких по запасам нефтяных месторождений в Приволжском ФО. Также одно мелкое по запасам нефтяное месторождение было открыто в ХМАО (Уральский ФО). Суммарные извлекаемые запасы по открытым месторождениям по категориям С</w:t>
      </w:r>
      <w:r w:rsidRPr="0077360F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77360F">
        <w:rPr>
          <w:rFonts w:ascii="Times New Roman" w:eastAsia="Calibri" w:hAnsi="Times New Roman" w:cs="Times New Roman"/>
          <w:sz w:val="28"/>
          <w:szCs w:val="28"/>
        </w:rPr>
        <w:t>+С</w:t>
      </w:r>
      <w:r w:rsidRPr="0077360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77360F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Pr="0077360F">
        <w:rPr>
          <w:rFonts w:ascii="Times New Roman" w:eastAsia="Calibri" w:hAnsi="Times New Roman" w:cs="Times New Roman"/>
          <w:sz w:val="28"/>
          <w:szCs w:val="24"/>
        </w:rPr>
        <w:t>5,0 млн т нефти.</w:t>
      </w:r>
    </w:p>
    <w:p w:rsidR="00F60771" w:rsidRPr="0077360F" w:rsidRDefault="0077360F" w:rsidP="00F60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F">
        <w:rPr>
          <w:rFonts w:ascii="Times New Roman" w:eastAsia="Calibri" w:hAnsi="Times New Roman" w:cs="Times New Roman"/>
          <w:sz w:val="28"/>
          <w:szCs w:val="28"/>
        </w:rPr>
        <w:t>По итогам первого полугодия 2021 года</w:t>
      </w:r>
      <w:r w:rsidR="00F60771" w:rsidRPr="0077360F">
        <w:rPr>
          <w:rFonts w:ascii="Times New Roman" w:eastAsia="Calibri" w:hAnsi="Times New Roman" w:cs="Times New Roman"/>
          <w:sz w:val="28"/>
          <w:szCs w:val="28"/>
        </w:rPr>
        <w:t xml:space="preserve"> прирост запасов по результатам геологоразведочных работ, проводимых недропользователями за счет собственных средств, составил:</w:t>
      </w:r>
    </w:p>
    <w:p w:rsidR="00F60771" w:rsidRPr="0077360F" w:rsidRDefault="00F60771" w:rsidP="00F6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жидких углеводородов (нефть+конденсат) по категориям АВ</w:t>
      </w:r>
      <w:r w:rsidRPr="007736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36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26,4 млн.т.;</w:t>
      </w:r>
    </w:p>
    <w:p w:rsidR="00F60771" w:rsidRPr="0077360F" w:rsidRDefault="00F60771" w:rsidP="00F6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газа (свободный газ+газ газовых шапок) по категориям АВ</w:t>
      </w:r>
      <w:r w:rsidRPr="007736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736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15,9 млрд.м</w:t>
      </w:r>
      <w:r w:rsidRPr="007736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771" w:rsidRDefault="00F60771" w:rsidP="00F607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E2" w:rsidRPr="0077360F" w:rsidRDefault="001E31E2" w:rsidP="00F607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771" w:rsidRPr="0077360F" w:rsidRDefault="00F60771" w:rsidP="00F60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360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ВМСБ ПВ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первом полугодии 2021 года геологоразведочные работы по обеспечению воспроизводства ресурсной базы подземных вод за счет средств федерального бюджета проводились на 15 объектах (Дальневосточный федеральный округ - 3, Уральский федеральный округ – 3, Северо-Западный федеральный округ – 2, Центральный, Южный, Приволжский, Сибирский федеральные округа – по одному объекту). Начаты поисково-оценочные работы с целью водоснабжения городов Геленджик и Новороссийск Краснодарского края, г. Пенза, г. Качканар Свердловской области, г. Оленегорск Мурманской области, г. Бежецк Тверской области. </w:t>
      </w:r>
    </w:p>
    <w:p w:rsidR="00F60771" w:rsidRPr="0077360F" w:rsidRDefault="0077360F" w:rsidP="00F607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360F">
        <w:rPr>
          <w:rFonts w:ascii="Times New Roman" w:eastAsia="Calibri" w:hAnsi="Times New Roman" w:cs="Times New Roman"/>
          <w:color w:val="000000"/>
          <w:sz w:val="28"/>
          <w:szCs w:val="28"/>
        </w:rPr>
        <w:t>Проводились и п</w:t>
      </w:r>
      <w:r w:rsidR="00F60771" w:rsidRPr="0077360F">
        <w:rPr>
          <w:rFonts w:ascii="Times New Roman" w:eastAsia="Calibri" w:hAnsi="Times New Roman" w:cs="Times New Roman"/>
          <w:color w:val="000000"/>
          <w:sz w:val="28"/>
          <w:szCs w:val="28"/>
        </w:rPr>
        <w:t>родолжаются работы по обеспечению охраны подземных вод от загрязнения и истощения путем ликвидации гидрогеологических скважин, пробуренных ранее при проведении геологоразведочных работ на территориях Ивановской, Костромской, Рязанской, Тамбовской, Тверской, Тульской, Ярославской  областей Центрального федерального округа.</w:t>
      </w:r>
      <w:r w:rsidR="00F60771" w:rsidRPr="007736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568CE" w:rsidRPr="00C41997" w:rsidRDefault="002568CE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highlight w:val="yellow"/>
        </w:rPr>
      </w:pPr>
    </w:p>
    <w:p w:rsidR="00C42DD9" w:rsidRPr="0077360F" w:rsidRDefault="00BA4751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77360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8E401C" w:rsidRPr="0077360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3D307F" w:rsidRPr="0077360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2</w:t>
      </w:r>
      <w:r w:rsidRPr="0077360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D219B" w:rsidRPr="0077360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 w:rsidRPr="0077360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твердых полезных ископаемых (ТПИ)</w:t>
      </w:r>
    </w:p>
    <w:p w:rsidR="00AC26AF" w:rsidRPr="0077360F" w:rsidRDefault="00AC26AF" w:rsidP="004F0AC4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60771" w:rsidRPr="0077360F" w:rsidRDefault="00C72E37" w:rsidP="00F60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F">
        <w:rPr>
          <w:rFonts w:eastAsia="Calibri"/>
          <w:color w:val="000000"/>
          <w:sz w:val="28"/>
          <w:szCs w:val="28"/>
        </w:rPr>
        <w:tab/>
      </w:r>
      <w:r w:rsidR="00F60771" w:rsidRPr="0077360F">
        <w:rPr>
          <w:rFonts w:ascii="Times New Roman" w:eastAsia="Calibri" w:hAnsi="Times New Roman" w:cs="Times New Roman"/>
          <w:sz w:val="28"/>
          <w:szCs w:val="28"/>
        </w:rPr>
        <w:t>В целях воспроизводства минерально-сырьевой базы твердых полезных ископаемых в первом полугодии 2021 года за счет средств федерального бюджета на территории Российской Федерации проводились работы на 42 объектах на территории практически всех федеральных округов ( Дальневосточный федеральный округ - 25, Сибирский федеральный округ - 10, Северо-Западный федеральный округ -2, Северо-Кавказский федеральный округ - 2, Приволжский федеральный округ - 1, Уральский федеральный округ - 1, Центральный федеральный округ - 1).</w:t>
      </w:r>
    </w:p>
    <w:p w:rsidR="00F60771" w:rsidRPr="0077360F" w:rsidRDefault="00F60771" w:rsidP="00773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2021 года по результатам геологоразведочных работ за счет средств недропользователей впервые на Государственный баланс поставлены запасы 54 месторождений твердых полезных ископаемых, в т.ч.: 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золото – 40 (из них россыпные – 38);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неметаллические полезные ископаемые – 8;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уголь – 2;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цветные металлы – 2;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алмазы – 1;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серебро - 1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 открытиями являются: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F">
        <w:rPr>
          <w:rFonts w:ascii="Times New Roman" w:eastAsia="Calibri" w:hAnsi="Times New Roman" w:cs="Times New Roman"/>
          <w:sz w:val="28"/>
          <w:szCs w:val="28"/>
        </w:rPr>
        <w:t>- Восточно-Петриковское месторождение (Саратовская область) – 4046,4 млн т сильвинита;</w:t>
      </w:r>
    </w:p>
    <w:p w:rsidR="00F60771" w:rsidRPr="0077360F" w:rsidRDefault="00F60771" w:rsidP="00F6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F">
        <w:rPr>
          <w:rFonts w:ascii="Times New Roman" w:eastAsia="Calibri" w:hAnsi="Times New Roman" w:cs="Times New Roman"/>
          <w:sz w:val="28"/>
          <w:szCs w:val="28"/>
        </w:rPr>
        <w:t>- золото-полиметаллическое месторождение Светкинское (Республика Бурятия) – 2,7 т золота, 21,4 т серебра, 47,9 тыс. т цинка и 2,7 тыс. т меди;</w:t>
      </w:r>
    </w:p>
    <w:p w:rsidR="00F60771" w:rsidRDefault="00F60771" w:rsidP="00F60771">
      <w:pPr>
        <w:pStyle w:val="Bodytext40"/>
        <w:shd w:val="clear" w:color="auto" w:fill="auto"/>
        <w:spacing w:before="0" w:after="0" w:line="240" w:lineRule="auto"/>
        <w:ind w:left="23" w:right="23" w:firstLine="680"/>
        <w:rPr>
          <w:rFonts w:eastAsia="Calibri"/>
          <w:b w:val="0"/>
          <w:bCs w:val="0"/>
          <w:i w:val="0"/>
          <w:iCs w:val="0"/>
          <w:sz w:val="28"/>
          <w:szCs w:val="28"/>
        </w:rPr>
      </w:pPr>
      <w:r w:rsidRPr="0077360F">
        <w:rPr>
          <w:rFonts w:eastAsia="Calibri"/>
          <w:b w:val="0"/>
          <w:bCs w:val="0"/>
          <w:i w:val="0"/>
          <w:iCs w:val="0"/>
          <w:sz w:val="28"/>
          <w:szCs w:val="28"/>
        </w:rPr>
        <w:t>- Верхне-Витимконское золоторудное месторождение (Республика Бурятия) – 5,7 т золота и 1,5 т серебра.</w:t>
      </w:r>
    </w:p>
    <w:p w:rsidR="00F60771" w:rsidRDefault="00F60771" w:rsidP="00F60771">
      <w:pPr>
        <w:pStyle w:val="Bodytext40"/>
        <w:shd w:val="clear" w:color="auto" w:fill="auto"/>
        <w:spacing w:before="0" w:after="0" w:line="240" w:lineRule="auto"/>
        <w:ind w:left="23" w:right="23" w:firstLine="680"/>
        <w:rPr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F60771" w:rsidRDefault="00F60771" w:rsidP="00F60771">
      <w:pPr>
        <w:pStyle w:val="Bodytext40"/>
        <w:shd w:val="clear" w:color="auto" w:fill="auto"/>
        <w:spacing w:before="0" w:after="0" w:line="240" w:lineRule="auto"/>
        <w:ind w:left="23" w:right="23" w:firstLine="680"/>
        <w:rPr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8E401C" w:rsidRPr="005579FA" w:rsidRDefault="008E401C" w:rsidP="00AC26AF">
      <w:pPr>
        <w:pStyle w:val="Bodytext40"/>
        <w:shd w:val="clear" w:color="auto" w:fill="auto"/>
        <w:spacing w:before="0" w:after="8"/>
        <w:ind w:left="20" w:right="20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</w:p>
    <w:p w:rsidR="00671008" w:rsidRPr="005579FA" w:rsidRDefault="00671008" w:rsidP="00671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5579FA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СБОР, ХРАНЕНИЕ И ПРЕДОСТАВЛЕНИЕ В ПОЛЬЗОВАНИЕ ГЕОЛОГИЧЕСКОЙ ИНФОРМАЦИИ</w:t>
      </w:r>
    </w:p>
    <w:p w:rsidR="00671008" w:rsidRPr="005579FA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671008" w:rsidRPr="005579FA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5579FA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Цель. Повышение качества,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управления и предоставления геологической информа</w:t>
      </w:r>
      <w:r w:rsidR="00A8710B" w:rsidRPr="005579FA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ции широкому кругу потребителей</w:t>
      </w:r>
    </w:p>
    <w:p w:rsidR="00A8710B" w:rsidRPr="005579FA" w:rsidRDefault="00A8710B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05078E" w:rsidRPr="00FB626F" w:rsidRDefault="0005078E" w:rsidP="0005078E">
      <w:pPr>
        <w:pStyle w:val="a3"/>
        <w:spacing w:before="0" w:after="0"/>
        <w:ind w:left="0" w:firstLine="709"/>
        <w:rPr>
          <w:rFonts w:eastAsia="Calibri" w:cs="Times New Roman"/>
          <w:sz w:val="28"/>
          <w:szCs w:val="28"/>
          <w:lang w:eastAsia="ru-RU"/>
        </w:rPr>
      </w:pPr>
      <w:r w:rsidRPr="00FB626F">
        <w:rPr>
          <w:rFonts w:eastAsia="Calibri" w:cs="Times New Roman"/>
          <w:sz w:val="28"/>
          <w:szCs w:val="28"/>
          <w:lang w:eastAsia="ru-RU"/>
        </w:rPr>
        <w:t>За первое полугодие 2021 года фонд геологической информации пополнился более чем на 193 тыс. единиц.</w:t>
      </w:r>
    </w:p>
    <w:p w:rsidR="0005078E" w:rsidRDefault="0077360F" w:rsidP="0005078E">
      <w:pPr>
        <w:pStyle w:val="a3"/>
        <w:spacing w:before="0" w:after="0"/>
        <w:ind w:left="0" w:firstLine="708"/>
        <w:rPr>
          <w:rFonts w:eastAsia="Calibri" w:cs="Times New Roman"/>
          <w:sz w:val="28"/>
          <w:szCs w:val="28"/>
          <w:lang w:eastAsia="ru-RU"/>
        </w:rPr>
      </w:pPr>
      <w:r w:rsidRPr="00FB626F">
        <w:rPr>
          <w:rFonts w:eastAsia="Calibri" w:cs="Times New Roman"/>
          <w:sz w:val="28"/>
          <w:szCs w:val="28"/>
          <w:lang w:eastAsia="ru-RU"/>
        </w:rPr>
        <w:t>Ч</w:t>
      </w:r>
      <w:r w:rsidR="0005078E" w:rsidRPr="00FB626F">
        <w:rPr>
          <w:rFonts w:eastAsia="Calibri" w:cs="Times New Roman"/>
          <w:sz w:val="28"/>
          <w:szCs w:val="28"/>
          <w:lang w:eastAsia="ru-RU"/>
        </w:rPr>
        <w:t xml:space="preserve">исло интернет-обращений к фондовым материалам, в т.ч.  с использованием возможностей ФГИС </w:t>
      </w:r>
      <w:r w:rsidRPr="00FB626F">
        <w:rPr>
          <w:rFonts w:eastAsia="Calibri" w:cs="Times New Roman"/>
          <w:sz w:val="28"/>
          <w:szCs w:val="28"/>
          <w:lang w:eastAsia="ru-RU"/>
        </w:rPr>
        <w:t>«</w:t>
      </w:r>
      <w:r w:rsidR="0005078E" w:rsidRPr="00FB626F">
        <w:rPr>
          <w:rFonts w:eastAsia="Calibri" w:cs="Times New Roman"/>
          <w:sz w:val="28"/>
          <w:szCs w:val="28"/>
          <w:lang w:eastAsia="ru-RU"/>
        </w:rPr>
        <w:t>ЕФГИ</w:t>
      </w:r>
      <w:r w:rsidRPr="00FB626F">
        <w:rPr>
          <w:rFonts w:eastAsia="Calibri" w:cs="Times New Roman"/>
          <w:sz w:val="28"/>
          <w:szCs w:val="28"/>
          <w:lang w:eastAsia="ru-RU"/>
        </w:rPr>
        <w:t>»</w:t>
      </w:r>
      <w:r w:rsidR="0005078E" w:rsidRPr="00FB626F">
        <w:rPr>
          <w:rFonts w:eastAsia="Calibri" w:cs="Times New Roman"/>
          <w:sz w:val="28"/>
          <w:szCs w:val="28"/>
          <w:lang w:eastAsia="ru-RU"/>
        </w:rPr>
        <w:t xml:space="preserve"> составило 715 тыс. ед. Количество обращений к интерактивной карте недропользования – более 33 тыс., к ФГИС </w:t>
      </w:r>
      <w:r w:rsidRPr="00FB626F">
        <w:rPr>
          <w:rFonts w:eastAsia="Calibri" w:cs="Times New Roman"/>
          <w:sz w:val="28"/>
          <w:szCs w:val="28"/>
          <w:lang w:eastAsia="ru-RU"/>
        </w:rPr>
        <w:t>«</w:t>
      </w:r>
      <w:r w:rsidR="0005078E" w:rsidRPr="00FB626F">
        <w:rPr>
          <w:rFonts w:eastAsia="Calibri" w:cs="Times New Roman"/>
          <w:sz w:val="28"/>
          <w:szCs w:val="28"/>
          <w:lang w:eastAsia="ru-RU"/>
        </w:rPr>
        <w:t>АСЛН</w:t>
      </w:r>
      <w:r w:rsidRPr="00FB626F">
        <w:rPr>
          <w:rFonts w:eastAsia="Calibri" w:cs="Times New Roman"/>
          <w:sz w:val="28"/>
          <w:szCs w:val="28"/>
          <w:lang w:eastAsia="ru-RU"/>
        </w:rPr>
        <w:t>»</w:t>
      </w:r>
      <w:r w:rsidR="0005078E" w:rsidRPr="00FB626F">
        <w:rPr>
          <w:rFonts w:eastAsia="Calibri" w:cs="Times New Roman"/>
          <w:sz w:val="28"/>
          <w:szCs w:val="28"/>
          <w:lang w:eastAsia="ru-RU"/>
        </w:rPr>
        <w:t xml:space="preserve"> – до 117 тыс.</w:t>
      </w:r>
    </w:p>
    <w:p w:rsidR="00B45A0D" w:rsidRPr="005579FA" w:rsidRDefault="00B45A0D" w:rsidP="000E72F8">
      <w:pPr>
        <w:pStyle w:val="a3"/>
        <w:spacing w:before="0" w:after="0"/>
        <w:ind w:left="0"/>
        <w:rPr>
          <w:rFonts w:eastAsia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CC17BE" w:rsidRPr="005579FA" w:rsidRDefault="00CC17BE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5579FA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ОРГАНИЗАЦИОННОЕ ОБЕСПЕЧЕНИЕ ГОСУДАРСТВЕННОЙ СИСТЕМЫ ЛИЦЕНЗИРОВАНИЯ ПОЛЬЗОВАНИЯ НЕДРАМИ</w:t>
      </w:r>
    </w:p>
    <w:p w:rsidR="00A8710B" w:rsidRPr="005579FA" w:rsidRDefault="00A8710B" w:rsidP="00235A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/>
          <w:sz w:val="28"/>
          <w:szCs w:val="28"/>
        </w:rPr>
      </w:pPr>
    </w:p>
    <w:p w:rsidR="00235A58" w:rsidRPr="005579FA" w:rsidRDefault="00235A58" w:rsidP="00235A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</w:pPr>
      <w:r w:rsidRPr="005579FA"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  <w:t xml:space="preserve">Цель. Обеспечение комплексного рационального использования и охраны недр в целях защиты интересов государства и граждан Российской Федерации, </w:t>
      </w:r>
      <w:r w:rsidR="00A8710B" w:rsidRPr="005579FA"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  <w:t>а также прав пользователей недр</w:t>
      </w:r>
    </w:p>
    <w:p w:rsidR="00A8710B" w:rsidRPr="005579FA" w:rsidRDefault="00A8710B" w:rsidP="00235A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/>
          <w:sz w:val="28"/>
          <w:szCs w:val="28"/>
        </w:rPr>
      </w:pPr>
    </w:p>
    <w:p w:rsidR="00235A58" w:rsidRPr="005579FA" w:rsidRDefault="00235A58" w:rsidP="00A8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26F">
        <w:rPr>
          <w:rFonts w:ascii="Times New Roman" w:eastAsia="Calibri" w:hAnsi="Times New Roman" w:cs="Times New Roman"/>
          <w:sz w:val="28"/>
          <w:szCs w:val="28"/>
        </w:rPr>
        <w:t>В первом полугодии 202</w:t>
      </w:r>
      <w:r w:rsidR="002F6AF8" w:rsidRPr="00FB626F">
        <w:rPr>
          <w:rFonts w:ascii="Times New Roman" w:eastAsia="Calibri" w:hAnsi="Times New Roman" w:cs="Times New Roman"/>
          <w:sz w:val="28"/>
          <w:szCs w:val="28"/>
        </w:rPr>
        <w:t>1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года Роснедрами и его территориальными органами было проведено </w:t>
      </w:r>
      <w:r w:rsidR="00F172D3" w:rsidRPr="00FB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70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аукцион</w:t>
      </w:r>
      <w:r w:rsidR="0077360F" w:rsidRPr="00FB626F">
        <w:rPr>
          <w:rFonts w:ascii="Times New Roman" w:eastAsia="Calibri" w:hAnsi="Times New Roman" w:cs="Times New Roman"/>
          <w:sz w:val="28"/>
          <w:szCs w:val="28"/>
        </w:rPr>
        <w:t>ов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на право пользования недрами (</w:t>
      </w:r>
      <w:r w:rsidR="0057421D" w:rsidRPr="00FB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</w:t>
      </w:r>
      <w:r w:rsidR="00F172D3" w:rsidRPr="00FB62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23B00" w:rsidRPr="00FB626F">
        <w:rPr>
          <w:rFonts w:ascii="Times New Roman" w:eastAsia="Calibri" w:hAnsi="Times New Roman" w:cs="Times New Roman"/>
          <w:sz w:val="28"/>
          <w:szCs w:val="28"/>
        </w:rPr>
        <w:t>ТПИ,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AF8" w:rsidRPr="00FB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  <w:r w:rsidR="00F172D3" w:rsidRPr="00FB62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626F">
        <w:rPr>
          <w:rFonts w:ascii="Times New Roman" w:eastAsia="Calibri" w:hAnsi="Times New Roman" w:cs="Times New Roman"/>
          <w:sz w:val="28"/>
          <w:szCs w:val="28"/>
        </w:rPr>
        <w:t>УВС</w:t>
      </w:r>
      <w:r w:rsidR="00923B00" w:rsidRPr="00FB62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72D3" w:rsidRPr="00FB626F">
        <w:rPr>
          <w:rFonts w:ascii="Times New Roman" w:eastAsia="Calibri" w:hAnsi="Times New Roman" w:cs="Times New Roman"/>
          <w:sz w:val="28"/>
          <w:szCs w:val="28"/>
        </w:rPr>
        <w:t>5 – минеральные подземные воды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). Из них состоявшимися признаны </w:t>
      </w:r>
      <w:r w:rsidR="00F172D3" w:rsidRPr="00FB62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54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аукцион</w:t>
      </w:r>
      <w:r w:rsidR="008611BA" w:rsidRPr="00FB626F">
        <w:rPr>
          <w:rFonts w:ascii="Times New Roman" w:eastAsia="Calibri" w:hAnsi="Times New Roman" w:cs="Times New Roman"/>
          <w:sz w:val="28"/>
          <w:szCs w:val="28"/>
        </w:rPr>
        <w:t>ов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23B00" w:rsidRPr="00FB626F">
        <w:rPr>
          <w:rFonts w:ascii="Times New Roman" w:eastAsia="Calibri" w:hAnsi="Times New Roman" w:cs="Times New Roman"/>
          <w:sz w:val="28"/>
          <w:szCs w:val="28"/>
        </w:rPr>
        <w:t>25</w:t>
      </w:r>
      <w:r w:rsidR="008611BA" w:rsidRPr="00FB626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ТПИ и </w:t>
      </w:r>
      <w:r w:rsidR="002F6AF8" w:rsidRPr="00FB626F">
        <w:rPr>
          <w:rFonts w:ascii="Times New Roman" w:eastAsia="Calibri" w:hAnsi="Times New Roman" w:cs="Times New Roman"/>
          <w:sz w:val="28"/>
          <w:szCs w:val="28"/>
        </w:rPr>
        <w:t>24</w:t>
      </w:r>
      <w:r w:rsidR="00F172D3" w:rsidRPr="00FB626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УВС</w:t>
      </w:r>
      <w:r w:rsidR="00F172D3" w:rsidRPr="00FB626F">
        <w:rPr>
          <w:rFonts w:ascii="Times New Roman" w:eastAsia="Calibri" w:hAnsi="Times New Roman" w:cs="Times New Roman"/>
          <w:sz w:val="28"/>
          <w:szCs w:val="28"/>
        </w:rPr>
        <w:t>, 5 – минеральные подземные воды</w:t>
      </w:r>
      <w:r w:rsidRPr="00FB626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35A58" w:rsidRPr="005579FA" w:rsidRDefault="00235A58" w:rsidP="00A8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FA">
        <w:rPr>
          <w:rFonts w:ascii="Times New Roman" w:eastAsia="Calibri" w:hAnsi="Times New Roman" w:cs="Times New Roman"/>
          <w:sz w:val="28"/>
          <w:szCs w:val="28"/>
        </w:rPr>
        <w:t>Наиболее крупными по размеру разового платежа являются участки недр:</w:t>
      </w:r>
    </w:p>
    <w:p w:rsidR="00235A58" w:rsidRPr="00FB626F" w:rsidRDefault="00235A58" w:rsidP="00A8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626F">
        <w:rPr>
          <w:rFonts w:ascii="Times New Roman" w:eastAsia="Calibri" w:hAnsi="Times New Roman" w:cs="Times New Roman"/>
          <w:b/>
          <w:sz w:val="28"/>
          <w:szCs w:val="28"/>
        </w:rPr>
        <w:t>УВС</w:t>
      </w:r>
      <w:r w:rsidR="00A8710B" w:rsidRPr="00FB626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35A58" w:rsidRPr="00FB626F" w:rsidRDefault="002F6AF8" w:rsidP="00235A58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26F">
        <w:rPr>
          <w:rFonts w:ascii="Times New Roman" w:eastAsia="Calibri" w:hAnsi="Times New Roman" w:cs="Times New Roman"/>
          <w:sz w:val="28"/>
          <w:szCs w:val="28"/>
        </w:rPr>
        <w:t>Дербянский</w:t>
      </w:r>
      <w:r w:rsidR="00235A58" w:rsidRPr="00FB626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B626F">
        <w:rPr>
          <w:rFonts w:ascii="Times New Roman" w:eastAsia="Calibri" w:hAnsi="Times New Roman" w:cs="Times New Roman"/>
          <w:sz w:val="28"/>
          <w:szCs w:val="28"/>
        </w:rPr>
        <w:t>Красноярский край</w:t>
      </w:r>
      <w:r w:rsidR="00235A58" w:rsidRPr="00FB626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35A58" w:rsidRPr="00FB626F" w:rsidRDefault="00235A58" w:rsidP="00235A58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AF8" w:rsidRPr="00FB626F">
        <w:rPr>
          <w:rFonts w:ascii="Times New Roman" w:eastAsia="Calibri" w:hAnsi="Times New Roman" w:cs="Times New Roman"/>
          <w:sz w:val="28"/>
          <w:szCs w:val="28"/>
        </w:rPr>
        <w:t>Северо-Кустарниковый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F6AF8" w:rsidRPr="00FB626F">
        <w:rPr>
          <w:rFonts w:ascii="Times New Roman" w:eastAsia="Calibri" w:hAnsi="Times New Roman" w:cs="Times New Roman"/>
          <w:sz w:val="28"/>
          <w:szCs w:val="28"/>
        </w:rPr>
        <w:t>Ямало-Ненецкий автономный округ</w:t>
      </w:r>
      <w:r w:rsidRPr="00FB626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35A58" w:rsidRPr="00FB626F" w:rsidRDefault="00235A58" w:rsidP="001A0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626F">
        <w:rPr>
          <w:rFonts w:ascii="Times New Roman" w:eastAsia="Calibri" w:hAnsi="Times New Roman" w:cs="Times New Roman"/>
          <w:b/>
          <w:sz w:val="28"/>
          <w:szCs w:val="28"/>
        </w:rPr>
        <w:t>ТПИ</w:t>
      </w:r>
      <w:r w:rsidR="001A0ABF" w:rsidRPr="00FB626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23B00" w:rsidRPr="00FB626F" w:rsidRDefault="00923B00" w:rsidP="00923B00">
      <w:pPr>
        <w:numPr>
          <w:ilvl w:val="0"/>
          <w:numId w:val="13"/>
        </w:numPr>
        <w:spacing w:before="120"/>
        <w:ind w:left="993" w:firstLine="72"/>
        <w:contextualSpacing/>
        <w:jc w:val="both"/>
        <w:rPr>
          <w:rFonts w:ascii="Times New Roman" w:hAnsi="Times New Roman"/>
          <w:sz w:val="28"/>
          <w:szCs w:val="28"/>
        </w:rPr>
      </w:pPr>
      <w:r w:rsidRPr="00FB626F">
        <w:rPr>
          <w:rFonts w:ascii="Times New Roman" w:hAnsi="Times New Roman"/>
          <w:sz w:val="28"/>
          <w:szCs w:val="28"/>
        </w:rPr>
        <w:t>месторождение ручья  Кит-Апкит, правый приток р. Ангарка и ручей Кит, левый приток руч. Апкит (золото россыпное, Чукотский АО);</w:t>
      </w:r>
    </w:p>
    <w:p w:rsidR="00923B00" w:rsidRPr="00FB626F" w:rsidRDefault="00923B00" w:rsidP="00923B00">
      <w:pPr>
        <w:numPr>
          <w:ilvl w:val="0"/>
          <w:numId w:val="13"/>
        </w:numPr>
        <w:spacing w:before="120"/>
        <w:contextualSpacing/>
        <w:jc w:val="both"/>
        <w:rPr>
          <w:rFonts w:ascii="Times New Roman" w:hAnsi="Times New Roman"/>
          <w:sz w:val="28"/>
          <w:szCs w:val="28"/>
        </w:rPr>
      </w:pPr>
      <w:r w:rsidRPr="00FB626F">
        <w:rPr>
          <w:rFonts w:ascii="Times New Roman" w:hAnsi="Times New Roman"/>
          <w:sz w:val="28"/>
          <w:szCs w:val="28"/>
        </w:rPr>
        <w:t>Каменско-Кировский (золото рудное, серебро, Оренбургская область);</w:t>
      </w:r>
    </w:p>
    <w:p w:rsidR="00923B00" w:rsidRPr="00FB626F" w:rsidRDefault="00923B00" w:rsidP="00923B00">
      <w:pPr>
        <w:numPr>
          <w:ilvl w:val="0"/>
          <w:numId w:val="13"/>
        </w:numPr>
        <w:spacing w:before="120"/>
        <w:contextualSpacing/>
        <w:jc w:val="both"/>
        <w:rPr>
          <w:rFonts w:ascii="Times New Roman" w:hAnsi="Times New Roman"/>
          <w:sz w:val="28"/>
          <w:szCs w:val="28"/>
        </w:rPr>
      </w:pPr>
      <w:r w:rsidRPr="00FB626F">
        <w:rPr>
          <w:rFonts w:ascii="Times New Roman" w:hAnsi="Times New Roman"/>
          <w:sz w:val="28"/>
          <w:szCs w:val="28"/>
        </w:rPr>
        <w:t>Ковыльный (каолины, Оренбургская область);</w:t>
      </w:r>
    </w:p>
    <w:p w:rsidR="002A0E6A" w:rsidRPr="00FB626F" w:rsidRDefault="00923B00" w:rsidP="00834205">
      <w:pPr>
        <w:numPr>
          <w:ilvl w:val="0"/>
          <w:numId w:val="13"/>
        </w:numPr>
        <w:spacing w:before="120"/>
        <w:ind w:left="993" w:firstLine="72"/>
        <w:contextualSpacing/>
        <w:jc w:val="both"/>
        <w:rPr>
          <w:rFonts w:ascii="Times New Roman" w:hAnsi="Times New Roman"/>
          <w:sz w:val="28"/>
          <w:szCs w:val="28"/>
        </w:rPr>
      </w:pPr>
      <w:r w:rsidRPr="00FB626F">
        <w:rPr>
          <w:rFonts w:ascii="Times New Roman" w:hAnsi="Times New Roman"/>
          <w:sz w:val="28"/>
          <w:szCs w:val="28"/>
        </w:rPr>
        <w:t>Сухой лог руч., устье, техногенная россыпь (золото, Иркутская область).</w:t>
      </w:r>
    </w:p>
    <w:p w:rsidR="00235A58" w:rsidRPr="005579FA" w:rsidRDefault="00235A58" w:rsidP="00C1210F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FA">
        <w:rPr>
          <w:rFonts w:ascii="Times New Roman" w:eastAsia="Calibri" w:hAnsi="Times New Roman" w:cs="Times New Roman"/>
          <w:sz w:val="28"/>
          <w:szCs w:val="28"/>
        </w:rPr>
        <w:t>По итогам первого полугодия 202</w:t>
      </w:r>
      <w:r w:rsidR="002F6AF8">
        <w:rPr>
          <w:rFonts w:ascii="Times New Roman" w:eastAsia="Calibri" w:hAnsi="Times New Roman" w:cs="Times New Roman"/>
          <w:sz w:val="28"/>
          <w:szCs w:val="28"/>
        </w:rPr>
        <w:t>1</w:t>
      </w:r>
      <w:r w:rsidRPr="005579FA">
        <w:rPr>
          <w:rFonts w:ascii="Times New Roman" w:eastAsia="Calibri" w:hAnsi="Times New Roman" w:cs="Times New Roman"/>
          <w:sz w:val="28"/>
          <w:szCs w:val="28"/>
        </w:rPr>
        <w:t xml:space="preserve"> года Роснедрами и его территориальными органами было предоставлено в пользование </w:t>
      </w:r>
      <w:r w:rsidR="00FB626F">
        <w:rPr>
          <w:rFonts w:ascii="Times New Roman" w:eastAsia="Calibri" w:hAnsi="Times New Roman" w:cs="Times New Roman"/>
          <w:sz w:val="28"/>
          <w:szCs w:val="28"/>
        </w:rPr>
        <w:t>1157</w:t>
      </w:r>
      <w:r w:rsidRPr="005579FA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FB626F">
        <w:rPr>
          <w:rFonts w:ascii="Times New Roman" w:eastAsia="Calibri" w:hAnsi="Times New Roman" w:cs="Times New Roman"/>
          <w:sz w:val="28"/>
          <w:szCs w:val="28"/>
        </w:rPr>
        <w:t>ов</w:t>
      </w:r>
      <w:r w:rsidRPr="005579FA">
        <w:rPr>
          <w:rFonts w:ascii="Times New Roman" w:eastAsia="Calibri" w:hAnsi="Times New Roman" w:cs="Times New Roman"/>
          <w:sz w:val="28"/>
          <w:szCs w:val="28"/>
        </w:rPr>
        <w:t xml:space="preserve"> недр, в т.ч.: </w:t>
      </w:r>
      <w:r w:rsidRPr="00FB626F">
        <w:rPr>
          <w:rFonts w:ascii="Times New Roman" w:eastAsia="Calibri" w:hAnsi="Times New Roman" w:cs="Times New Roman"/>
          <w:sz w:val="28"/>
          <w:szCs w:val="28"/>
        </w:rPr>
        <w:t>1</w:t>
      </w:r>
      <w:r w:rsidR="002F6AF8" w:rsidRPr="00FB626F">
        <w:rPr>
          <w:rFonts w:ascii="Times New Roman" w:eastAsia="Calibri" w:hAnsi="Times New Roman" w:cs="Times New Roman"/>
          <w:sz w:val="28"/>
          <w:szCs w:val="28"/>
        </w:rPr>
        <w:t>78 (в т.ч. 115 в порядке переоформления)</w:t>
      </w:r>
      <w:r w:rsidRPr="00FB626F">
        <w:rPr>
          <w:rFonts w:ascii="Times New Roman" w:eastAsia="Calibri" w:hAnsi="Times New Roman" w:cs="Times New Roman"/>
          <w:sz w:val="28"/>
          <w:szCs w:val="28"/>
        </w:rPr>
        <w:t xml:space="preserve"> – на УВС, </w:t>
      </w:r>
      <w:r w:rsidR="00923B00" w:rsidRPr="00FB626F">
        <w:rPr>
          <w:rFonts w:ascii="Times New Roman" w:eastAsia="Calibri" w:hAnsi="Times New Roman" w:cs="Times New Roman"/>
          <w:sz w:val="28"/>
          <w:szCs w:val="28"/>
        </w:rPr>
        <w:t>638</w:t>
      </w:r>
      <w:r w:rsidR="00913B76" w:rsidRPr="00FB626F">
        <w:rPr>
          <w:rFonts w:ascii="Times New Roman" w:eastAsia="Calibri" w:hAnsi="Times New Roman" w:cs="Times New Roman"/>
          <w:sz w:val="28"/>
          <w:szCs w:val="28"/>
        </w:rPr>
        <w:t xml:space="preserve"> – на ТПИ</w:t>
      </w:r>
      <w:r w:rsidR="00FB626F">
        <w:rPr>
          <w:rFonts w:ascii="Times New Roman" w:eastAsia="Calibri" w:hAnsi="Times New Roman" w:cs="Times New Roman"/>
          <w:sz w:val="28"/>
          <w:szCs w:val="28"/>
        </w:rPr>
        <w:t>, 341 – подземные воды</w:t>
      </w:r>
      <w:r w:rsidR="00913B76" w:rsidRPr="005579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A58" w:rsidRPr="005579FA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FA">
        <w:rPr>
          <w:rFonts w:ascii="Times New Roman" w:eastAsia="Calibri" w:hAnsi="Times New Roman" w:cs="Times New Roman"/>
          <w:sz w:val="28"/>
          <w:szCs w:val="28"/>
        </w:rPr>
        <w:lastRenderedPageBreak/>
        <w:t>Комиссиями центрального аппарата Роснедр и его территориальных органов по рассмотрению вопросом о досрочном прекращении, приостановлении или ограничении права пользования недрами были приняты решения:</w:t>
      </w:r>
    </w:p>
    <w:p w:rsidR="00235A58" w:rsidRPr="00834205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9FA">
        <w:rPr>
          <w:rFonts w:ascii="Times New Roman" w:eastAsia="Calibri" w:hAnsi="Times New Roman" w:cs="Times New Roman"/>
          <w:sz w:val="28"/>
          <w:szCs w:val="28"/>
        </w:rPr>
        <w:t xml:space="preserve">- направить уведомления о нарушении условий пользования недрами по </w:t>
      </w:r>
      <w:r w:rsidR="00834205">
        <w:rPr>
          <w:rFonts w:ascii="Times New Roman" w:eastAsia="Calibri" w:hAnsi="Times New Roman" w:cs="Times New Roman"/>
          <w:sz w:val="28"/>
          <w:szCs w:val="28"/>
        </w:rPr>
        <w:t xml:space="preserve">744 лицензиям </w:t>
      </w:r>
      <w:r w:rsidR="00923B00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 w:rsidR="00923B00" w:rsidRPr="00834205">
        <w:rPr>
          <w:rFonts w:ascii="Times New Roman" w:eastAsia="Calibri" w:hAnsi="Times New Roman" w:cs="Times New Roman"/>
          <w:sz w:val="28"/>
          <w:szCs w:val="28"/>
        </w:rPr>
        <w:t>т.ч.: УВС – 14, ТПИ – 730)</w:t>
      </w:r>
      <w:r w:rsidRPr="008342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A58" w:rsidRPr="00834205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- принять к сведению информацию об устранении допущенных нарушений </w:t>
      </w:r>
      <w:r w:rsidR="00755A7E" w:rsidRPr="00834205">
        <w:rPr>
          <w:rFonts w:ascii="Times New Roman" w:eastAsia="Calibri" w:hAnsi="Times New Roman" w:cs="Times New Roman"/>
          <w:sz w:val="28"/>
          <w:szCs w:val="28"/>
        </w:rPr>
        <w:t xml:space="preserve">условий пользования недрами по </w:t>
      </w:r>
      <w:r w:rsidR="00834205" w:rsidRPr="00834205">
        <w:rPr>
          <w:rFonts w:ascii="Times New Roman" w:eastAsia="Calibri" w:hAnsi="Times New Roman" w:cs="Times New Roman"/>
          <w:sz w:val="28"/>
          <w:szCs w:val="28"/>
        </w:rPr>
        <w:t xml:space="preserve">182 </w:t>
      </w:r>
      <w:r w:rsidR="00923B00" w:rsidRPr="00834205">
        <w:rPr>
          <w:rFonts w:ascii="Times New Roman" w:eastAsia="Calibri" w:hAnsi="Times New Roman" w:cs="Times New Roman"/>
          <w:sz w:val="28"/>
          <w:szCs w:val="28"/>
        </w:rPr>
        <w:t xml:space="preserve">лицензиям (в т.ч. </w:t>
      </w: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УВС </w:t>
      </w:r>
      <w:r w:rsidR="00755A7E" w:rsidRPr="00834205">
        <w:rPr>
          <w:rFonts w:ascii="Times New Roman" w:eastAsia="Calibri" w:hAnsi="Times New Roman" w:cs="Times New Roman"/>
          <w:sz w:val="28"/>
          <w:szCs w:val="28"/>
        </w:rPr>
        <w:t>–</w:t>
      </w: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AF8" w:rsidRPr="00834205">
        <w:rPr>
          <w:rFonts w:ascii="Times New Roman" w:eastAsia="Calibri" w:hAnsi="Times New Roman" w:cs="Times New Roman"/>
          <w:sz w:val="28"/>
          <w:szCs w:val="28"/>
        </w:rPr>
        <w:t>3</w:t>
      </w:r>
      <w:r w:rsidR="00923B00" w:rsidRPr="00834205">
        <w:rPr>
          <w:rFonts w:ascii="Times New Roman" w:eastAsia="Calibri" w:hAnsi="Times New Roman" w:cs="Times New Roman"/>
          <w:sz w:val="28"/>
          <w:szCs w:val="28"/>
        </w:rPr>
        <w:t>, ТПИ - 179</w:t>
      </w:r>
      <w:r w:rsidRPr="0083420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35A58" w:rsidRPr="00834205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- досрочно прекратить право пользования недрами по </w:t>
      </w:r>
      <w:r w:rsidR="00923B00" w:rsidRPr="00834205">
        <w:rPr>
          <w:rFonts w:ascii="Times New Roman" w:eastAsia="Calibri" w:hAnsi="Times New Roman" w:cs="Times New Roman"/>
          <w:sz w:val="28"/>
          <w:szCs w:val="28"/>
        </w:rPr>
        <w:t>65</w:t>
      </w: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 лицензиям (</w:t>
      </w:r>
      <w:r w:rsidR="002F6AF8" w:rsidRPr="00834205">
        <w:rPr>
          <w:rFonts w:ascii="Times New Roman" w:eastAsia="Calibri" w:hAnsi="Times New Roman" w:cs="Times New Roman"/>
          <w:sz w:val="28"/>
          <w:szCs w:val="28"/>
        </w:rPr>
        <w:t>УВС</w:t>
      </w: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23B00" w:rsidRPr="00834205">
        <w:rPr>
          <w:rFonts w:ascii="Times New Roman" w:eastAsia="Calibri" w:hAnsi="Times New Roman" w:cs="Times New Roman"/>
          <w:sz w:val="28"/>
          <w:szCs w:val="28"/>
        </w:rPr>
        <w:t>3, ТПИ - 62</w:t>
      </w:r>
      <w:r w:rsidRPr="0083420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06233" w:rsidRPr="005579FA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205">
        <w:rPr>
          <w:rFonts w:ascii="Times New Roman" w:eastAsia="Calibri" w:hAnsi="Times New Roman" w:cs="Times New Roman"/>
          <w:sz w:val="28"/>
          <w:szCs w:val="28"/>
        </w:rPr>
        <w:t>-</w:t>
      </w:r>
      <w:r w:rsidR="00755A7E" w:rsidRPr="00834205">
        <w:rPr>
          <w:rFonts w:ascii="Times New Roman" w:eastAsia="Calibri" w:hAnsi="Times New Roman" w:cs="Times New Roman"/>
          <w:sz w:val="28"/>
          <w:szCs w:val="28"/>
        </w:rPr>
        <w:t xml:space="preserve"> приостановить либо </w:t>
      </w:r>
      <w:r w:rsidRPr="00834205">
        <w:rPr>
          <w:rFonts w:ascii="Times New Roman" w:eastAsia="Calibri" w:hAnsi="Times New Roman" w:cs="Times New Roman"/>
          <w:sz w:val="28"/>
          <w:szCs w:val="28"/>
        </w:rPr>
        <w:t>ограничить право пользования недрами по</w:t>
      </w:r>
      <w:r w:rsidR="00923B00" w:rsidRPr="00834205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755A7E" w:rsidRPr="00834205">
        <w:rPr>
          <w:rFonts w:ascii="Times New Roman" w:eastAsia="Calibri" w:hAnsi="Times New Roman" w:cs="Times New Roman"/>
          <w:sz w:val="28"/>
          <w:szCs w:val="28"/>
        </w:rPr>
        <w:t>ям</w:t>
      </w: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 (ТПИ</w:t>
      </w:r>
      <w:r w:rsidR="00923B00" w:rsidRPr="00834205">
        <w:rPr>
          <w:rFonts w:ascii="Times New Roman" w:eastAsia="Calibri" w:hAnsi="Times New Roman" w:cs="Times New Roman"/>
          <w:sz w:val="28"/>
          <w:szCs w:val="28"/>
        </w:rPr>
        <w:t> </w:t>
      </w:r>
      <w:r w:rsidRPr="0083420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35A58" w:rsidRDefault="00235A58" w:rsidP="00C1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Доходы федерального бюджета от разовых платежей за пользование недрами </w:t>
      </w:r>
      <w:r w:rsidR="00883ABF" w:rsidRPr="00834205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составили </w:t>
      </w:r>
      <w:r w:rsidR="00834205">
        <w:rPr>
          <w:rFonts w:ascii="Times New Roman" w:eastAsia="Calibri" w:hAnsi="Times New Roman" w:cs="Times New Roman"/>
          <w:sz w:val="28"/>
          <w:szCs w:val="28"/>
        </w:rPr>
        <w:t>13</w:t>
      </w:r>
      <w:r w:rsidR="00883ABF" w:rsidRPr="00834205">
        <w:rPr>
          <w:rFonts w:ascii="Times New Roman" w:eastAsia="Calibri" w:hAnsi="Times New Roman" w:cs="Times New Roman"/>
          <w:sz w:val="28"/>
          <w:szCs w:val="28"/>
        </w:rPr>
        <w:t>,</w:t>
      </w:r>
      <w:r w:rsidR="00834205">
        <w:rPr>
          <w:rFonts w:ascii="Times New Roman" w:eastAsia="Calibri" w:hAnsi="Times New Roman" w:cs="Times New Roman"/>
          <w:sz w:val="28"/>
          <w:szCs w:val="28"/>
        </w:rPr>
        <w:t>8</w:t>
      </w:r>
      <w:r w:rsidRPr="00834205">
        <w:rPr>
          <w:rFonts w:ascii="Times New Roman" w:eastAsia="Calibri" w:hAnsi="Times New Roman" w:cs="Times New Roman"/>
          <w:sz w:val="28"/>
          <w:szCs w:val="28"/>
        </w:rPr>
        <w:t xml:space="preserve"> млрд</w:t>
      </w:r>
      <w:r w:rsidR="00883ABF" w:rsidRPr="00834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205">
        <w:rPr>
          <w:rFonts w:ascii="Times New Roman" w:eastAsia="Calibri" w:hAnsi="Times New Roman" w:cs="Times New Roman"/>
          <w:sz w:val="28"/>
          <w:szCs w:val="28"/>
        </w:rPr>
        <w:t>руб</w:t>
      </w:r>
      <w:r w:rsidR="0083420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35A58" w:rsidSect="001C50C6">
      <w:headerReference w:type="default" r:id="rId9"/>
      <w:head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C4" w:rsidRDefault="00570FC4" w:rsidP="001C50C6">
      <w:pPr>
        <w:spacing w:after="0" w:line="240" w:lineRule="auto"/>
      </w:pPr>
      <w:r>
        <w:separator/>
      </w:r>
    </w:p>
  </w:endnote>
  <w:endnote w:type="continuationSeparator" w:id="0">
    <w:p w:rsidR="00570FC4" w:rsidRDefault="00570FC4" w:rsidP="001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C4" w:rsidRDefault="00570FC4" w:rsidP="001C50C6">
      <w:pPr>
        <w:spacing w:after="0" w:line="240" w:lineRule="auto"/>
      </w:pPr>
      <w:r>
        <w:separator/>
      </w:r>
    </w:p>
  </w:footnote>
  <w:footnote w:type="continuationSeparator" w:id="0">
    <w:p w:rsidR="00570FC4" w:rsidRDefault="00570FC4" w:rsidP="001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74291"/>
      <w:docPartObj>
        <w:docPartGallery w:val="Page Numbers (Top of Page)"/>
        <w:docPartUnique/>
      </w:docPartObj>
    </w:sdtPr>
    <w:sdtEndPr/>
    <w:sdtContent>
      <w:p w:rsidR="001C50C6" w:rsidRDefault="001C50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E2">
          <w:rPr>
            <w:noProof/>
          </w:rPr>
          <w:t>7</w:t>
        </w:r>
        <w:r>
          <w:fldChar w:fldCharType="end"/>
        </w:r>
      </w:p>
    </w:sdtContent>
  </w:sdt>
  <w:p w:rsidR="001C50C6" w:rsidRDefault="001C50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E3" w:rsidRPr="008028E3" w:rsidRDefault="008028E3" w:rsidP="008028E3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46D7F"/>
    <w:multiLevelType w:val="hybridMultilevel"/>
    <w:tmpl w:val="019A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0B92"/>
    <w:multiLevelType w:val="hybridMultilevel"/>
    <w:tmpl w:val="1658A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5E3645"/>
    <w:multiLevelType w:val="hybridMultilevel"/>
    <w:tmpl w:val="58A8A0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BD971BB"/>
    <w:multiLevelType w:val="hybridMultilevel"/>
    <w:tmpl w:val="E4B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4AE8"/>
    <w:multiLevelType w:val="hybridMultilevel"/>
    <w:tmpl w:val="62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0226"/>
    <w:multiLevelType w:val="multilevel"/>
    <w:tmpl w:val="4120F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C3F46"/>
    <w:multiLevelType w:val="hybridMultilevel"/>
    <w:tmpl w:val="4EBE3C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D9340D"/>
    <w:multiLevelType w:val="hybridMultilevel"/>
    <w:tmpl w:val="1A2E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245B0"/>
    <w:multiLevelType w:val="hybridMultilevel"/>
    <w:tmpl w:val="7F08D6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CC"/>
    <w:rsid w:val="00007E22"/>
    <w:rsid w:val="00015C1E"/>
    <w:rsid w:val="0002655C"/>
    <w:rsid w:val="00026B08"/>
    <w:rsid w:val="0002705D"/>
    <w:rsid w:val="00033DF3"/>
    <w:rsid w:val="00034613"/>
    <w:rsid w:val="00042706"/>
    <w:rsid w:val="00042DBF"/>
    <w:rsid w:val="0005078E"/>
    <w:rsid w:val="00050918"/>
    <w:rsid w:val="00051092"/>
    <w:rsid w:val="000577A5"/>
    <w:rsid w:val="00064396"/>
    <w:rsid w:val="00065074"/>
    <w:rsid w:val="000652F8"/>
    <w:rsid w:val="000676E5"/>
    <w:rsid w:val="000A2965"/>
    <w:rsid w:val="000B2CEB"/>
    <w:rsid w:val="000B6ED0"/>
    <w:rsid w:val="000B7C51"/>
    <w:rsid w:val="000C10D5"/>
    <w:rsid w:val="000D07A9"/>
    <w:rsid w:val="000E302B"/>
    <w:rsid w:val="000E72F8"/>
    <w:rsid w:val="000F6B42"/>
    <w:rsid w:val="00101124"/>
    <w:rsid w:val="001024C6"/>
    <w:rsid w:val="00102657"/>
    <w:rsid w:val="00110160"/>
    <w:rsid w:val="001229C0"/>
    <w:rsid w:val="00125DB6"/>
    <w:rsid w:val="00127928"/>
    <w:rsid w:val="00130383"/>
    <w:rsid w:val="001340B0"/>
    <w:rsid w:val="0013531D"/>
    <w:rsid w:val="0013610D"/>
    <w:rsid w:val="00144E47"/>
    <w:rsid w:val="001476AE"/>
    <w:rsid w:val="00176148"/>
    <w:rsid w:val="00186C7E"/>
    <w:rsid w:val="00187278"/>
    <w:rsid w:val="001A0ABF"/>
    <w:rsid w:val="001C00D0"/>
    <w:rsid w:val="001C50C6"/>
    <w:rsid w:val="001D4B88"/>
    <w:rsid w:val="001E1732"/>
    <w:rsid w:val="001E211D"/>
    <w:rsid w:val="001E31E2"/>
    <w:rsid w:val="001E3F98"/>
    <w:rsid w:val="00202B67"/>
    <w:rsid w:val="00217BCD"/>
    <w:rsid w:val="00235A58"/>
    <w:rsid w:val="00235C82"/>
    <w:rsid w:val="0024260F"/>
    <w:rsid w:val="002568CE"/>
    <w:rsid w:val="00261631"/>
    <w:rsid w:val="00277208"/>
    <w:rsid w:val="002A0E6A"/>
    <w:rsid w:val="002A5521"/>
    <w:rsid w:val="002B065F"/>
    <w:rsid w:val="002B1E1B"/>
    <w:rsid w:val="002B38A6"/>
    <w:rsid w:val="002C4158"/>
    <w:rsid w:val="002D0186"/>
    <w:rsid w:val="002E6C2C"/>
    <w:rsid w:val="002F5DBF"/>
    <w:rsid w:val="002F6AF8"/>
    <w:rsid w:val="003152AE"/>
    <w:rsid w:val="00320DF2"/>
    <w:rsid w:val="00342FD2"/>
    <w:rsid w:val="00343C79"/>
    <w:rsid w:val="003507C7"/>
    <w:rsid w:val="00355C56"/>
    <w:rsid w:val="003644D5"/>
    <w:rsid w:val="003759AE"/>
    <w:rsid w:val="00393E21"/>
    <w:rsid w:val="0039702C"/>
    <w:rsid w:val="003A0AC4"/>
    <w:rsid w:val="003A3E2E"/>
    <w:rsid w:val="003A47AF"/>
    <w:rsid w:val="003B5CB4"/>
    <w:rsid w:val="003B6069"/>
    <w:rsid w:val="003C4B49"/>
    <w:rsid w:val="003C4C7A"/>
    <w:rsid w:val="003D307F"/>
    <w:rsid w:val="003D4B2D"/>
    <w:rsid w:val="003D6002"/>
    <w:rsid w:val="003E69C9"/>
    <w:rsid w:val="003F019A"/>
    <w:rsid w:val="003F064F"/>
    <w:rsid w:val="003F2057"/>
    <w:rsid w:val="003F264D"/>
    <w:rsid w:val="003F3B50"/>
    <w:rsid w:val="003F7D4C"/>
    <w:rsid w:val="00402505"/>
    <w:rsid w:val="004105B8"/>
    <w:rsid w:val="004211A1"/>
    <w:rsid w:val="00426E3C"/>
    <w:rsid w:val="004277BD"/>
    <w:rsid w:val="00451FB0"/>
    <w:rsid w:val="00454EF6"/>
    <w:rsid w:val="0045677C"/>
    <w:rsid w:val="004636C5"/>
    <w:rsid w:val="0047059B"/>
    <w:rsid w:val="0047653B"/>
    <w:rsid w:val="0048740E"/>
    <w:rsid w:val="00491164"/>
    <w:rsid w:val="00492C6D"/>
    <w:rsid w:val="004A79A9"/>
    <w:rsid w:val="004C1B28"/>
    <w:rsid w:val="004C4089"/>
    <w:rsid w:val="004C7C80"/>
    <w:rsid w:val="004D3338"/>
    <w:rsid w:val="004D3737"/>
    <w:rsid w:val="004D4488"/>
    <w:rsid w:val="004D6C2B"/>
    <w:rsid w:val="004D7D98"/>
    <w:rsid w:val="004F0AC4"/>
    <w:rsid w:val="004F22E6"/>
    <w:rsid w:val="00502E76"/>
    <w:rsid w:val="005057B2"/>
    <w:rsid w:val="00517BA9"/>
    <w:rsid w:val="00520BB4"/>
    <w:rsid w:val="005231BA"/>
    <w:rsid w:val="00525E1B"/>
    <w:rsid w:val="00530E0E"/>
    <w:rsid w:val="00534724"/>
    <w:rsid w:val="005378F1"/>
    <w:rsid w:val="005452E6"/>
    <w:rsid w:val="00547471"/>
    <w:rsid w:val="005579FA"/>
    <w:rsid w:val="00570FC4"/>
    <w:rsid w:val="0057421D"/>
    <w:rsid w:val="00582BF5"/>
    <w:rsid w:val="00583C71"/>
    <w:rsid w:val="00583DC1"/>
    <w:rsid w:val="005A3EE9"/>
    <w:rsid w:val="005A4076"/>
    <w:rsid w:val="005B6286"/>
    <w:rsid w:val="005B6ABA"/>
    <w:rsid w:val="005C301B"/>
    <w:rsid w:val="005C50AE"/>
    <w:rsid w:val="005C67D2"/>
    <w:rsid w:val="005D4AE4"/>
    <w:rsid w:val="005D7453"/>
    <w:rsid w:val="005E04AB"/>
    <w:rsid w:val="005E439D"/>
    <w:rsid w:val="005F0C2E"/>
    <w:rsid w:val="005F53BB"/>
    <w:rsid w:val="005F7FDA"/>
    <w:rsid w:val="00616D2A"/>
    <w:rsid w:val="00617A81"/>
    <w:rsid w:val="0062003C"/>
    <w:rsid w:val="00630085"/>
    <w:rsid w:val="00633BAA"/>
    <w:rsid w:val="006519EA"/>
    <w:rsid w:val="006569D1"/>
    <w:rsid w:val="00657443"/>
    <w:rsid w:val="00662FC4"/>
    <w:rsid w:val="00671008"/>
    <w:rsid w:val="00672305"/>
    <w:rsid w:val="00685A67"/>
    <w:rsid w:val="006940E8"/>
    <w:rsid w:val="006A5CA1"/>
    <w:rsid w:val="006C24DF"/>
    <w:rsid w:val="006C3ACE"/>
    <w:rsid w:val="006C697D"/>
    <w:rsid w:val="006E33F9"/>
    <w:rsid w:val="006E4BF5"/>
    <w:rsid w:val="006F74C0"/>
    <w:rsid w:val="00703393"/>
    <w:rsid w:val="00703649"/>
    <w:rsid w:val="0070442D"/>
    <w:rsid w:val="00713242"/>
    <w:rsid w:val="00726F66"/>
    <w:rsid w:val="0073131F"/>
    <w:rsid w:val="007314CA"/>
    <w:rsid w:val="007435D8"/>
    <w:rsid w:val="00745DE7"/>
    <w:rsid w:val="007465A2"/>
    <w:rsid w:val="00746873"/>
    <w:rsid w:val="00755A7E"/>
    <w:rsid w:val="007608F7"/>
    <w:rsid w:val="00760B3D"/>
    <w:rsid w:val="00760D60"/>
    <w:rsid w:val="0077360F"/>
    <w:rsid w:val="00777FCD"/>
    <w:rsid w:val="007958E7"/>
    <w:rsid w:val="007A14F2"/>
    <w:rsid w:val="007A3042"/>
    <w:rsid w:val="007A76EE"/>
    <w:rsid w:val="007B0716"/>
    <w:rsid w:val="007B6214"/>
    <w:rsid w:val="007B7E86"/>
    <w:rsid w:val="007C1C7F"/>
    <w:rsid w:val="007C24F8"/>
    <w:rsid w:val="008028E3"/>
    <w:rsid w:val="00802CCF"/>
    <w:rsid w:val="00805D42"/>
    <w:rsid w:val="008101B0"/>
    <w:rsid w:val="008123FC"/>
    <w:rsid w:val="00830F75"/>
    <w:rsid w:val="008341C4"/>
    <w:rsid w:val="00834205"/>
    <w:rsid w:val="00845611"/>
    <w:rsid w:val="00851668"/>
    <w:rsid w:val="008611BA"/>
    <w:rsid w:val="00870399"/>
    <w:rsid w:val="008774E8"/>
    <w:rsid w:val="0088081F"/>
    <w:rsid w:val="00883ABF"/>
    <w:rsid w:val="00895BBF"/>
    <w:rsid w:val="008A2E7F"/>
    <w:rsid w:val="008B03B5"/>
    <w:rsid w:val="008B5553"/>
    <w:rsid w:val="008C19F8"/>
    <w:rsid w:val="008C27CE"/>
    <w:rsid w:val="008C6131"/>
    <w:rsid w:val="008C7B91"/>
    <w:rsid w:val="008D72C7"/>
    <w:rsid w:val="008E3215"/>
    <w:rsid w:val="008E336C"/>
    <w:rsid w:val="008E401C"/>
    <w:rsid w:val="008F0A39"/>
    <w:rsid w:val="00913B76"/>
    <w:rsid w:val="00920301"/>
    <w:rsid w:val="009237AB"/>
    <w:rsid w:val="00923B00"/>
    <w:rsid w:val="00947630"/>
    <w:rsid w:val="009519F4"/>
    <w:rsid w:val="009705A6"/>
    <w:rsid w:val="00973A9F"/>
    <w:rsid w:val="00986D4C"/>
    <w:rsid w:val="00987BBF"/>
    <w:rsid w:val="00992D26"/>
    <w:rsid w:val="009A1CC4"/>
    <w:rsid w:val="009C030F"/>
    <w:rsid w:val="009C6742"/>
    <w:rsid w:val="009D29F7"/>
    <w:rsid w:val="009D303D"/>
    <w:rsid w:val="009D5761"/>
    <w:rsid w:val="009E589B"/>
    <w:rsid w:val="009E67C8"/>
    <w:rsid w:val="00A05320"/>
    <w:rsid w:val="00A06B11"/>
    <w:rsid w:val="00A1209F"/>
    <w:rsid w:val="00A12F74"/>
    <w:rsid w:val="00A14718"/>
    <w:rsid w:val="00A213FD"/>
    <w:rsid w:val="00A21CEE"/>
    <w:rsid w:val="00A26CEA"/>
    <w:rsid w:val="00A32C7C"/>
    <w:rsid w:val="00A347D9"/>
    <w:rsid w:val="00A35FEF"/>
    <w:rsid w:val="00A40023"/>
    <w:rsid w:val="00A441BD"/>
    <w:rsid w:val="00A47D7E"/>
    <w:rsid w:val="00A55E81"/>
    <w:rsid w:val="00A614CB"/>
    <w:rsid w:val="00A71588"/>
    <w:rsid w:val="00A7200F"/>
    <w:rsid w:val="00A76FF2"/>
    <w:rsid w:val="00A8177D"/>
    <w:rsid w:val="00A81CD5"/>
    <w:rsid w:val="00A8710B"/>
    <w:rsid w:val="00AA564B"/>
    <w:rsid w:val="00AA7161"/>
    <w:rsid w:val="00AC20A3"/>
    <w:rsid w:val="00AC26AF"/>
    <w:rsid w:val="00AD219B"/>
    <w:rsid w:val="00AD79B1"/>
    <w:rsid w:val="00AF4909"/>
    <w:rsid w:val="00B03A84"/>
    <w:rsid w:val="00B04FAD"/>
    <w:rsid w:val="00B05C75"/>
    <w:rsid w:val="00B06233"/>
    <w:rsid w:val="00B175E1"/>
    <w:rsid w:val="00B20955"/>
    <w:rsid w:val="00B24661"/>
    <w:rsid w:val="00B307CB"/>
    <w:rsid w:val="00B325B8"/>
    <w:rsid w:val="00B423A6"/>
    <w:rsid w:val="00B45A0D"/>
    <w:rsid w:val="00B47875"/>
    <w:rsid w:val="00B71682"/>
    <w:rsid w:val="00B73858"/>
    <w:rsid w:val="00B73D06"/>
    <w:rsid w:val="00B73D8C"/>
    <w:rsid w:val="00B77739"/>
    <w:rsid w:val="00B923AD"/>
    <w:rsid w:val="00BA4751"/>
    <w:rsid w:val="00BB707B"/>
    <w:rsid w:val="00BB7BD1"/>
    <w:rsid w:val="00BC68C8"/>
    <w:rsid w:val="00BF5BCC"/>
    <w:rsid w:val="00C007E1"/>
    <w:rsid w:val="00C06DCD"/>
    <w:rsid w:val="00C11AAC"/>
    <w:rsid w:val="00C1210F"/>
    <w:rsid w:val="00C27072"/>
    <w:rsid w:val="00C40B33"/>
    <w:rsid w:val="00C41785"/>
    <w:rsid w:val="00C41997"/>
    <w:rsid w:val="00C42D9E"/>
    <w:rsid w:val="00C42DD9"/>
    <w:rsid w:val="00C57289"/>
    <w:rsid w:val="00C72E37"/>
    <w:rsid w:val="00C84A3A"/>
    <w:rsid w:val="00C9203F"/>
    <w:rsid w:val="00C97281"/>
    <w:rsid w:val="00CA18E8"/>
    <w:rsid w:val="00CC0701"/>
    <w:rsid w:val="00CC17BE"/>
    <w:rsid w:val="00CC2DF6"/>
    <w:rsid w:val="00CD0A97"/>
    <w:rsid w:val="00CD21B4"/>
    <w:rsid w:val="00CD7AED"/>
    <w:rsid w:val="00CE14A1"/>
    <w:rsid w:val="00CE2582"/>
    <w:rsid w:val="00D07B47"/>
    <w:rsid w:val="00D23BA7"/>
    <w:rsid w:val="00D251BB"/>
    <w:rsid w:val="00D26078"/>
    <w:rsid w:val="00D531F4"/>
    <w:rsid w:val="00D6582F"/>
    <w:rsid w:val="00D6626E"/>
    <w:rsid w:val="00D73045"/>
    <w:rsid w:val="00D768F2"/>
    <w:rsid w:val="00D9258E"/>
    <w:rsid w:val="00DA4FCB"/>
    <w:rsid w:val="00DB48DB"/>
    <w:rsid w:val="00DC4A5F"/>
    <w:rsid w:val="00E00E36"/>
    <w:rsid w:val="00E110D9"/>
    <w:rsid w:val="00E309FE"/>
    <w:rsid w:val="00E35356"/>
    <w:rsid w:val="00E82799"/>
    <w:rsid w:val="00EA3B40"/>
    <w:rsid w:val="00EA685E"/>
    <w:rsid w:val="00EB3528"/>
    <w:rsid w:val="00EB7B3B"/>
    <w:rsid w:val="00EC18ED"/>
    <w:rsid w:val="00EF5F06"/>
    <w:rsid w:val="00EF7A5C"/>
    <w:rsid w:val="00F05905"/>
    <w:rsid w:val="00F172D3"/>
    <w:rsid w:val="00F41EB7"/>
    <w:rsid w:val="00F51052"/>
    <w:rsid w:val="00F51D1F"/>
    <w:rsid w:val="00F51E99"/>
    <w:rsid w:val="00F53888"/>
    <w:rsid w:val="00F53DF5"/>
    <w:rsid w:val="00F57220"/>
    <w:rsid w:val="00F60771"/>
    <w:rsid w:val="00F70584"/>
    <w:rsid w:val="00F70A2B"/>
    <w:rsid w:val="00F70DC9"/>
    <w:rsid w:val="00F71169"/>
    <w:rsid w:val="00F71F80"/>
    <w:rsid w:val="00F72940"/>
    <w:rsid w:val="00F74697"/>
    <w:rsid w:val="00F939D7"/>
    <w:rsid w:val="00F93B33"/>
    <w:rsid w:val="00F9656E"/>
    <w:rsid w:val="00F978DC"/>
    <w:rsid w:val="00FA24BA"/>
    <w:rsid w:val="00FA58C0"/>
    <w:rsid w:val="00FB1AA7"/>
    <w:rsid w:val="00FB2DC5"/>
    <w:rsid w:val="00FB626F"/>
    <w:rsid w:val="00FB7B1B"/>
    <w:rsid w:val="00FD567C"/>
    <w:rsid w:val="00FF063D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16CCD-6A0E-4532-A627-414F5D25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79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79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79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79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79A9"/>
    <w:rPr>
      <w:b/>
      <w:bCs/>
      <w:sz w:val="20"/>
      <w:szCs w:val="20"/>
    </w:rPr>
  </w:style>
  <w:style w:type="paragraph" w:customStyle="1" w:styleId="20102">
    <w:name w:val="!!!_____2010_Текст в 2 колонки"/>
    <w:basedOn w:val="a"/>
    <w:uiPriority w:val="99"/>
    <w:rsid w:val="000B6ED0"/>
    <w:pPr>
      <w:autoSpaceDE w:val="0"/>
      <w:autoSpaceDN w:val="0"/>
      <w:adjustRightInd w:val="0"/>
      <w:spacing w:before="120" w:after="0" w:line="280" w:lineRule="atLeast"/>
      <w:ind w:firstLine="283"/>
      <w:jc w:val="both"/>
    </w:pPr>
    <w:rPr>
      <w:rFonts w:ascii="Times New Roman" w:hAnsi="Times New Roman" w:cs="Times New Roman"/>
      <w:color w:val="000000"/>
    </w:rPr>
  </w:style>
  <w:style w:type="character" w:customStyle="1" w:styleId="Bodytext4">
    <w:name w:val="Body text (4)_"/>
    <w:basedOn w:val="a0"/>
    <w:link w:val="Bodytext40"/>
    <w:rsid w:val="004636C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36C5"/>
    <w:pPr>
      <w:widowControl w:val="0"/>
      <w:shd w:val="clear" w:color="auto" w:fill="FFFFFF"/>
      <w:spacing w:before="180" w:after="6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onitori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B0F2-E219-472A-A8A4-36A91D0B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FGUP VSEGEI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Валуйскова Елена Васильевна</cp:lastModifiedBy>
  <cp:revision>8</cp:revision>
  <cp:lastPrinted>2021-08-18T10:56:00Z</cp:lastPrinted>
  <dcterms:created xsi:type="dcterms:W3CDTF">2021-08-09T14:16:00Z</dcterms:created>
  <dcterms:modified xsi:type="dcterms:W3CDTF">2021-08-18T12:24:00Z</dcterms:modified>
</cp:coreProperties>
</file>