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Ind w:w="4928" w:type="dxa"/>
        <w:tblLook w:val="04A0" w:firstRow="1" w:lastRow="0" w:firstColumn="1" w:lastColumn="0" w:noHBand="0" w:noVBand="1"/>
      </w:tblPr>
      <w:tblGrid>
        <w:gridCol w:w="5209"/>
      </w:tblGrid>
      <w:tr w:rsidR="00C84A3A" w:rsidRPr="00C84A3A" w:rsidTr="00C84A3A"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C84A3A" w:rsidRPr="00C84A3A" w:rsidRDefault="00C84A3A" w:rsidP="00C84A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41BD" w:rsidRPr="00C84A3A" w:rsidRDefault="00A441BD" w:rsidP="00C84A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Pr="00A66068" w:rsidRDefault="003152AE" w:rsidP="00502E76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A66068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ОТЧЕТ</w:t>
      </w:r>
    </w:p>
    <w:p w:rsidR="00B71682" w:rsidRPr="00A66068" w:rsidRDefault="003152AE" w:rsidP="00502E76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A66068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О РЕАЛ</w:t>
      </w:r>
      <w:r w:rsidR="00AA5815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И</w:t>
      </w:r>
      <w:r w:rsidRPr="00A66068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З</w:t>
      </w:r>
      <w:r w:rsidR="00AA5815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А</w:t>
      </w:r>
      <w:r w:rsidRPr="00A66068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ЦИИ </w:t>
      </w:r>
      <w:r w:rsidR="00B71682" w:rsidRPr="00A66068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ПУБЛИЧН</w:t>
      </w:r>
      <w:r w:rsidRPr="00A66068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ОЙ</w:t>
      </w:r>
      <w:r w:rsidR="005E439D" w:rsidRPr="00A66068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 ДЕКЛАРАЦИ</w:t>
      </w:r>
      <w:r w:rsidRPr="00A66068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И</w:t>
      </w:r>
    </w:p>
    <w:p w:rsidR="00B71682" w:rsidRPr="00A66068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A66068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 целей и задач Федерального агентства по недропользованию</w:t>
      </w:r>
    </w:p>
    <w:p w:rsidR="00B71682" w:rsidRPr="00A66068" w:rsidRDefault="007A76EE" w:rsidP="00502E76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A66068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 на 2020</w:t>
      </w:r>
      <w:r w:rsidR="00B71682" w:rsidRPr="00A66068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 год</w:t>
      </w:r>
    </w:p>
    <w:p w:rsidR="003152AE" w:rsidRPr="00A66068" w:rsidRDefault="003152AE" w:rsidP="00502E76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A66068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за 6 месяцев</w:t>
      </w:r>
    </w:p>
    <w:p w:rsidR="00B71682" w:rsidRPr="00A66068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Pr="00A66068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Pr="00A66068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Pr="00A66068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Pr="00A66068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Pr="00A66068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39D" w:rsidRPr="00A66068" w:rsidRDefault="005E439D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Pr="00A66068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Pr="00A66068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71682" w:rsidRPr="00A66068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Pr="00A66068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Pr="00A66068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Pr="00A66068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Pr="00A66068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Pr="00A66068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Pr="00A66068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Pr="00A66068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Pr="00A66068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Pr="00A66068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Pr="00A66068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Pr="00A66068" w:rsidRDefault="00B71682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82" w:rsidRPr="00A66068" w:rsidRDefault="00C84A3A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068">
        <w:rPr>
          <w:rFonts w:ascii="Times New Roman" w:hAnsi="Times New Roman" w:cs="Times New Roman"/>
          <w:b/>
          <w:sz w:val="28"/>
          <w:szCs w:val="28"/>
        </w:rPr>
        <w:t>20</w:t>
      </w:r>
      <w:r w:rsidR="00144E47" w:rsidRPr="00A66068">
        <w:rPr>
          <w:rFonts w:ascii="Times New Roman" w:hAnsi="Times New Roman" w:cs="Times New Roman"/>
          <w:b/>
          <w:sz w:val="28"/>
          <w:szCs w:val="28"/>
        </w:rPr>
        <w:t>20</w:t>
      </w:r>
      <w:r w:rsidRPr="00A6606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A4FCB" w:rsidRPr="00A66068" w:rsidRDefault="00DA4FCB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2AE" w:rsidRPr="00A66068" w:rsidRDefault="003152AE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2AE" w:rsidRPr="00A66068" w:rsidRDefault="003152AE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2AE" w:rsidRPr="00A66068" w:rsidRDefault="003152AE" w:rsidP="0050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07F" w:rsidRPr="00A66068" w:rsidRDefault="003D307F" w:rsidP="006E33F9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671008" w:rsidRPr="00A66068" w:rsidRDefault="00671008" w:rsidP="00671008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A66068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lastRenderedPageBreak/>
        <w:t>ОРГАНИЗАЦИЯ РЕГИОНАЛЬНОГО ГЕОЛОГИЧЕСКОГО ИЗУЧЕНИЯ НЕДР</w:t>
      </w:r>
    </w:p>
    <w:p w:rsidR="00B03A84" w:rsidRPr="00A66068" w:rsidRDefault="00B03A84" w:rsidP="00671008">
      <w:pPr>
        <w:pStyle w:val="a3"/>
        <w:spacing w:after="0" w:line="20" w:lineRule="atLeast"/>
        <w:ind w:left="0"/>
        <w:rPr>
          <w:b/>
          <w:i/>
          <w:color w:val="E36C0A" w:themeColor="accent6" w:themeShade="BF"/>
          <w:sz w:val="28"/>
          <w:szCs w:val="28"/>
        </w:rPr>
      </w:pPr>
    </w:p>
    <w:p w:rsidR="00671008" w:rsidRPr="00A66068" w:rsidRDefault="00671008" w:rsidP="00671008">
      <w:pPr>
        <w:pStyle w:val="a3"/>
        <w:spacing w:after="0" w:line="20" w:lineRule="atLeast"/>
        <w:ind w:left="0"/>
        <w:rPr>
          <w:b/>
          <w:i/>
          <w:color w:val="E36C0A" w:themeColor="accent6" w:themeShade="BF"/>
          <w:sz w:val="28"/>
          <w:szCs w:val="28"/>
        </w:rPr>
      </w:pPr>
      <w:r w:rsidRPr="00A66068">
        <w:rPr>
          <w:b/>
          <w:i/>
          <w:color w:val="E36C0A" w:themeColor="accent6" w:themeShade="BF"/>
          <w:sz w:val="28"/>
          <w:szCs w:val="28"/>
        </w:rPr>
        <w:t>Цель 1. Повышение степени геологической, геофизической и гидрогеологической изученности территории РФ и ее континентального шельфа,</w:t>
      </w:r>
      <w:r w:rsidRPr="00A66068">
        <w:rPr>
          <w:b/>
          <w:sz w:val="28"/>
          <w:szCs w:val="28"/>
        </w:rPr>
        <w:t xml:space="preserve"> </w:t>
      </w:r>
      <w:r w:rsidRPr="00A66068">
        <w:rPr>
          <w:b/>
          <w:i/>
          <w:color w:val="E36C0A" w:themeColor="accent6" w:themeShade="BF"/>
          <w:sz w:val="28"/>
          <w:szCs w:val="28"/>
        </w:rPr>
        <w:t>государств</w:t>
      </w:r>
      <w:r w:rsidR="00D768F2" w:rsidRPr="00A66068">
        <w:rPr>
          <w:b/>
          <w:i/>
          <w:color w:val="E36C0A" w:themeColor="accent6" w:themeShade="BF"/>
          <w:sz w:val="28"/>
          <w:szCs w:val="28"/>
        </w:rPr>
        <w:t>енный мониторинг состояния недр</w:t>
      </w:r>
    </w:p>
    <w:p w:rsidR="00671008" w:rsidRPr="00A66068" w:rsidRDefault="00671008" w:rsidP="00671008">
      <w:pPr>
        <w:pStyle w:val="a3"/>
        <w:spacing w:after="0" w:line="20" w:lineRule="atLeast"/>
        <w:ind w:left="0"/>
        <w:rPr>
          <w:b/>
          <w:i/>
          <w:color w:val="E36C0A" w:themeColor="accent6" w:themeShade="BF"/>
          <w:sz w:val="28"/>
          <w:szCs w:val="28"/>
        </w:rPr>
      </w:pPr>
    </w:p>
    <w:p w:rsidR="0048740E" w:rsidRPr="00A66068" w:rsidRDefault="0048740E" w:rsidP="00487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прироста геологической, геофизической и гидрогеологической изученности территории России в первом полугодии 2020 года выполнялись и ведутся по настоящее время региональные геолого-геофизические и геолого-съемочные работы, направленные на геологическое изучение территорий </w:t>
      </w:r>
      <w:r w:rsidRPr="00A66068">
        <w:rPr>
          <w:rFonts w:ascii="Times New Roman" w:hAnsi="Times New Roman" w:cs="Times New Roman"/>
          <w:sz w:val="28"/>
          <w:szCs w:val="28"/>
        </w:rPr>
        <w:t>и воспроизводство минерально-сырьевой базы на Северо-Западе, Северном Кавказе, Урале, в Сибири, Забайкалье, на Дальнем Востоке и в Арктиче</w:t>
      </w:r>
      <w:r w:rsidR="000E72F8" w:rsidRPr="00A66068">
        <w:rPr>
          <w:rFonts w:ascii="Times New Roman" w:hAnsi="Times New Roman" w:cs="Times New Roman"/>
          <w:sz w:val="28"/>
          <w:szCs w:val="28"/>
        </w:rPr>
        <w:t>ской зоне Российской Федерации.</w:t>
      </w:r>
      <w:proofErr w:type="gramEnd"/>
    </w:p>
    <w:p w:rsidR="0048740E" w:rsidRPr="00A66068" w:rsidRDefault="0048740E" w:rsidP="0048740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068">
        <w:rPr>
          <w:rFonts w:ascii="Times New Roman" w:hAnsi="Times New Roman" w:cs="Times New Roman"/>
          <w:bCs/>
          <w:sz w:val="28"/>
          <w:szCs w:val="28"/>
        </w:rPr>
        <w:t>Также выполнялись работы по созданию государственной сети опорных геолого-геофизических профилей на Дальнем Востоке и в Забайкалье для обеспечения глубинной геолого-геофизической изученности территории России и ее континентального шельфа. Ожидаемый в 2020 году прирост</w:t>
      </w:r>
      <w:r w:rsidRPr="00A66068">
        <w:t xml:space="preserve"> </w:t>
      </w:r>
      <w:r w:rsidRPr="00A66068">
        <w:rPr>
          <w:rFonts w:ascii="Times New Roman" w:hAnsi="Times New Roman" w:cs="Times New Roman"/>
          <w:bCs/>
          <w:sz w:val="28"/>
          <w:szCs w:val="28"/>
        </w:rPr>
        <w:t xml:space="preserve">изученности опорными геолого-геофизическими профилями составит 134 тыс. </w:t>
      </w:r>
      <w:proofErr w:type="spellStart"/>
      <w:r w:rsidRPr="00A66068">
        <w:rPr>
          <w:rFonts w:ascii="Times New Roman" w:hAnsi="Times New Roman" w:cs="Times New Roman"/>
          <w:bCs/>
          <w:sz w:val="28"/>
          <w:szCs w:val="28"/>
        </w:rPr>
        <w:t>пог.м</w:t>
      </w:r>
      <w:proofErr w:type="spellEnd"/>
      <w:r w:rsidRPr="00A66068">
        <w:rPr>
          <w:rFonts w:ascii="Times New Roman" w:hAnsi="Times New Roman" w:cs="Times New Roman"/>
          <w:bCs/>
          <w:sz w:val="28"/>
          <w:szCs w:val="28"/>
        </w:rPr>
        <w:t>.</w:t>
      </w:r>
    </w:p>
    <w:p w:rsidR="0048740E" w:rsidRPr="00A66068" w:rsidRDefault="0048740E" w:rsidP="0048740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068">
        <w:rPr>
          <w:rFonts w:ascii="Times New Roman" w:eastAsia="Calibri" w:hAnsi="Times New Roman" w:cs="Times New Roman"/>
          <w:sz w:val="28"/>
          <w:szCs w:val="28"/>
        </w:rPr>
        <w:t>Выполнялись мелк</w:t>
      </w:r>
      <w:proofErr w:type="gramStart"/>
      <w:r w:rsidRPr="00A66068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 и среднемасштабные гидрогеологические и инженерно-геологические съемки на Северном Кавказе, Дальнем Востоке, в Арктической зоне и регионах России с напряженной водохозяйственной обстановкой для выявления перспективных участков для постановки поисково-оценочных работ на подземные воды и инженерно-геологического обоснования районов перспективного освоения.</w:t>
      </w:r>
    </w:p>
    <w:p w:rsidR="0048740E" w:rsidRPr="00A66068" w:rsidRDefault="0048740E" w:rsidP="0048740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068">
        <w:rPr>
          <w:rFonts w:ascii="Times New Roman" w:hAnsi="Times New Roman" w:cs="Times New Roman"/>
          <w:sz w:val="28"/>
          <w:szCs w:val="28"/>
        </w:rPr>
        <w:t>Учитывая специфику вышеуказанных работ</w:t>
      </w:r>
      <w:r w:rsidR="000E72F8" w:rsidRPr="00A66068">
        <w:rPr>
          <w:rFonts w:ascii="Times New Roman" w:hAnsi="Times New Roman" w:cs="Times New Roman"/>
          <w:sz w:val="28"/>
          <w:szCs w:val="28"/>
        </w:rPr>
        <w:t>,</w:t>
      </w:r>
      <w:r w:rsidRPr="00A66068">
        <w:rPr>
          <w:rFonts w:ascii="Times New Roman" w:hAnsi="Times New Roman" w:cs="Times New Roman"/>
          <w:sz w:val="28"/>
          <w:szCs w:val="28"/>
        </w:rPr>
        <w:t xml:space="preserve"> значение индикаторов достижения цели представляется возможным определить только по итогам года в целом.</w:t>
      </w:r>
    </w:p>
    <w:p w:rsidR="0048740E" w:rsidRPr="00A66068" w:rsidRDefault="0048740E" w:rsidP="0048740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государственного мониторинга состояния недр проводились геолого-геофизические работы по прогнозу землетрясений, включая оценку </w:t>
      </w:r>
      <w:proofErr w:type="spellStart"/>
      <w:r w:rsidRPr="00A66068">
        <w:rPr>
          <w:rFonts w:ascii="Times New Roman" w:eastAsia="Calibri" w:hAnsi="Times New Roman" w:cs="Times New Roman"/>
          <w:sz w:val="28"/>
          <w:szCs w:val="28"/>
        </w:rPr>
        <w:t>сейсмогеодинамического</w:t>
      </w:r>
      <w:proofErr w:type="spellEnd"/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 состояния Северо-Кавказского, Алтае-Саянского, Байкальского и Дальневосточного сейсмоопасных регионов</w:t>
      </w:r>
      <w:r w:rsidRPr="00A66068">
        <w:t xml:space="preserve"> (</w:t>
      </w:r>
      <w:r w:rsidRPr="00A66068">
        <w:rPr>
          <w:rFonts w:ascii="Times New Roman" w:eastAsia="Calibri" w:hAnsi="Times New Roman" w:cs="Times New Roman"/>
          <w:sz w:val="28"/>
          <w:szCs w:val="28"/>
        </w:rPr>
        <w:t>на 97 наблюдательных скважинах и на 8 полигонах)</w:t>
      </w:r>
      <w:r w:rsidR="003F019A" w:rsidRPr="00A66068">
        <w:rPr>
          <w:rFonts w:ascii="Times New Roman" w:eastAsia="Calibri" w:hAnsi="Times New Roman" w:cs="Times New Roman"/>
          <w:sz w:val="28"/>
          <w:szCs w:val="28"/>
        </w:rPr>
        <w:t>,</w:t>
      </w:r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 с направлением информационной продукции в МЧС России и Российский экспертный совет по прогнозированию землетрясений и оценке сейсмической опасности РАН.</w:t>
      </w:r>
      <w:proofErr w:type="gramEnd"/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 Выполнение данных работ будет продолжено во втором полугодии 2020 года.</w:t>
      </w:r>
    </w:p>
    <w:p w:rsidR="0048740E" w:rsidRPr="00A66068" w:rsidRDefault="0048740E" w:rsidP="0048740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66068">
        <w:rPr>
          <w:rFonts w:ascii="Times New Roman" w:eastAsia="Calibri" w:hAnsi="Times New Roman" w:cs="Times New Roman"/>
          <w:sz w:val="28"/>
          <w:szCs w:val="28"/>
        </w:rPr>
        <w:t>На постоянной основе организовано проведение государственного мониторинга состояния недр на всей территории Российской Федерации</w:t>
      </w:r>
      <w:r w:rsidRPr="00A66068">
        <w:t xml:space="preserve"> (</w:t>
      </w:r>
      <w:r w:rsidRPr="00A66068">
        <w:rPr>
          <w:rFonts w:ascii="Times New Roman" w:eastAsia="Calibri" w:hAnsi="Times New Roman" w:cs="Times New Roman"/>
          <w:sz w:val="28"/>
          <w:szCs w:val="28"/>
        </w:rPr>
        <w:t>на 935 пунктах наблюдений за опасными экзогенными геологическими процессами и на</w:t>
      </w:r>
      <w:proofErr w:type="gramEnd"/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6410 пунктах </w:t>
      </w:r>
      <w:r w:rsidR="003F019A" w:rsidRPr="00A66068">
        <w:rPr>
          <w:rFonts w:ascii="Times New Roman" w:eastAsia="Calibri" w:hAnsi="Times New Roman" w:cs="Times New Roman"/>
          <w:sz w:val="28"/>
          <w:szCs w:val="28"/>
        </w:rPr>
        <w:t>–</w:t>
      </w:r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 за режимом подземных вод и их загрязнением), включая оценк</w:t>
      </w:r>
      <w:r w:rsidR="003F019A" w:rsidRPr="00A66068">
        <w:rPr>
          <w:rFonts w:ascii="Times New Roman" w:eastAsia="Calibri" w:hAnsi="Times New Roman" w:cs="Times New Roman"/>
          <w:sz w:val="28"/>
          <w:szCs w:val="28"/>
        </w:rPr>
        <w:t>у</w:t>
      </w:r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 состояния и загрязнения подземных вод, опасных экзогенных геологических процессов, подготовку информационных бюллетеней, сводок, сезонных прогнозов.</w:t>
      </w:r>
      <w:proofErr w:type="gramEnd"/>
    </w:p>
    <w:p w:rsidR="003F019A" w:rsidRPr="00A66068" w:rsidRDefault="0048740E" w:rsidP="003F01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Результаты работ по прогнозу землетрясений и государственному мониторингу состояния недр, выполненные в первом полугодии 2020 года, </w:t>
      </w:r>
      <w:r w:rsidRPr="00A66068">
        <w:rPr>
          <w:rFonts w:ascii="Times New Roman" w:eastAsia="Calibri" w:hAnsi="Times New Roman" w:cs="Times New Roman"/>
          <w:sz w:val="28"/>
          <w:szCs w:val="28"/>
        </w:rPr>
        <w:lastRenderedPageBreak/>
        <w:t>размещаются на сайте Центра государственного мониторинга состояния недр ФГБУ «Гидроспецгеология» (</w:t>
      </w:r>
      <w:hyperlink r:id="rId9" w:history="1">
        <w:r w:rsidRPr="00A6606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Pr="00A6606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A6606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geomonitoring</w:t>
        </w:r>
        <w:proofErr w:type="spellEnd"/>
        <w:r w:rsidRPr="00A6606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A6606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66068">
        <w:rPr>
          <w:rFonts w:ascii="Times New Roman" w:eastAsia="Calibri" w:hAnsi="Times New Roman" w:cs="Times New Roman"/>
          <w:sz w:val="28"/>
          <w:szCs w:val="28"/>
        </w:rPr>
        <w:t>) и досту</w:t>
      </w:r>
      <w:r w:rsidR="003F019A" w:rsidRPr="00A66068">
        <w:rPr>
          <w:rFonts w:ascii="Times New Roman" w:eastAsia="Calibri" w:hAnsi="Times New Roman" w:cs="Times New Roman"/>
          <w:sz w:val="28"/>
          <w:szCs w:val="28"/>
        </w:rPr>
        <w:t>пны для просмотра и скачивания.</w:t>
      </w:r>
    </w:p>
    <w:p w:rsidR="00671008" w:rsidRPr="00A66068" w:rsidRDefault="0048740E" w:rsidP="003F01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Продолжаются работы по рассмотрению и согласованию </w:t>
      </w:r>
      <w:proofErr w:type="gramStart"/>
      <w:r w:rsidRPr="00A66068">
        <w:rPr>
          <w:rFonts w:ascii="Times New Roman" w:eastAsia="Calibri" w:hAnsi="Times New Roman" w:cs="Times New Roman"/>
          <w:sz w:val="28"/>
          <w:szCs w:val="28"/>
        </w:rPr>
        <w:t>предложений органов исполнительной власти субъектов Российской Федерации</w:t>
      </w:r>
      <w:proofErr w:type="gramEnd"/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 об определении границ зон подтопления и сведений о границах таких зон.</w:t>
      </w:r>
    </w:p>
    <w:p w:rsidR="0048740E" w:rsidRPr="00A66068" w:rsidRDefault="0048740E" w:rsidP="00487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</w:p>
    <w:p w:rsidR="00671008" w:rsidRPr="00A66068" w:rsidRDefault="00671008" w:rsidP="006710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A66068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Цель 2. Обеспечение международно-правового оформления внешних границ континентального шельфа Российской Федера</w:t>
      </w:r>
      <w:r w:rsidR="00F70A2B" w:rsidRPr="00A66068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ции в Северном Ледовитом океане</w:t>
      </w:r>
    </w:p>
    <w:p w:rsidR="00671008" w:rsidRPr="00A66068" w:rsidRDefault="00671008" w:rsidP="00671008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48740E" w:rsidRPr="00A66068" w:rsidRDefault="0048740E" w:rsidP="004874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</w:rPr>
      </w:pPr>
      <w:proofErr w:type="gramStart"/>
      <w:r w:rsidRPr="00A66068">
        <w:rPr>
          <w:rFonts w:ascii="Times New Roman" w:hAnsi="Times New Roman" w:cs="Times New Roman"/>
          <w:color w:val="000000" w:themeColor="text1"/>
          <w:sz w:val="28"/>
          <w:szCs w:val="28"/>
        </w:rPr>
        <w:t>В первом полугодии 2020 Роснедрами осуществлялась доработка и сопровождение Частичного пересмотренного Представления Российской Федерации на установление внешней границы континентального шельфа в Северном Ледовитом океане (далее – заявка России) по замечаниям и предложениям Комиссии по границам континентального</w:t>
      </w:r>
      <w:r w:rsidR="00101124" w:rsidRPr="00A66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шельфа при ООН</w:t>
      </w:r>
      <w:r w:rsidR="00F53888" w:rsidRPr="00A66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 – КГКШ)</w:t>
      </w:r>
      <w:r w:rsidR="00101124" w:rsidRPr="00A660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48740E" w:rsidRPr="00A66068" w:rsidRDefault="0048740E" w:rsidP="004874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66068">
        <w:rPr>
          <w:rFonts w:ascii="Times New Roman" w:eastAsia="Calibri" w:hAnsi="Times New Roman" w:cs="Times New Roman"/>
          <w:sz w:val="28"/>
        </w:rPr>
        <w:t xml:space="preserve">В </w:t>
      </w:r>
      <w:proofErr w:type="gramStart"/>
      <w:r w:rsidRPr="00A66068">
        <w:rPr>
          <w:rFonts w:ascii="Times New Roman" w:eastAsia="Calibri" w:hAnsi="Times New Roman" w:cs="Times New Roman"/>
          <w:sz w:val="28"/>
        </w:rPr>
        <w:t>феврале</w:t>
      </w:r>
      <w:proofErr w:type="gramEnd"/>
      <w:r w:rsidRPr="00A66068">
        <w:rPr>
          <w:rFonts w:ascii="Times New Roman" w:eastAsia="Calibri" w:hAnsi="Times New Roman" w:cs="Times New Roman"/>
          <w:sz w:val="28"/>
        </w:rPr>
        <w:t xml:space="preserve"> 2020 года состоялось рассмотрение новых, в том числе батиметрических материалов на 52 сессии КГКШ. По результатам работы Подкомиссии и делегации Российской Федерации, председатель Подкомиссии М.</w:t>
      </w:r>
      <w:r w:rsidR="00F53888" w:rsidRPr="00A66068">
        <w:rPr>
          <w:rFonts w:ascii="Times New Roman" w:eastAsia="Calibri" w:hAnsi="Times New Roman" w:cs="Times New Roman"/>
          <w:sz w:val="28"/>
        </w:rPr>
        <w:t> </w:t>
      </w:r>
      <w:proofErr w:type="spellStart"/>
      <w:r w:rsidRPr="00A66068">
        <w:rPr>
          <w:rFonts w:ascii="Times New Roman" w:eastAsia="Calibri" w:hAnsi="Times New Roman" w:cs="Times New Roman"/>
          <w:sz w:val="28"/>
        </w:rPr>
        <w:t>Мадон</w:t>
      </w:r>
      <w:proofErr w:type="spellEnd"/>
      <w:r w:rsidRPr="00A66068">
        <w:rPr>
          <w:rFonts w:ascii="Times New Roman" w:eastAsia="Calibri" w:hAnsi="Times New Roman" w:cs="Times New Roman"/>
          <w:sz w:val="28"/>
        </w:rPr>
        <w:t xml:space="preserve"> проинформировал делегацию о принятии в работу представленных на сессии докладов. Эти данные будут рассматриваться позднее в межсессионный период.</w:t>
      </w:r>
    </w:p>
    <w:p w:rsidR="0048740E" w:rsidRPr="00A66068" w:rsidRDefault="0048740E" w:rsidP="00487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068">
        <w:rPr>
          <w:rFonts w:ascii="Times New Roman" w:eastAsia="Calibri" w:hAnsi="Times New Roman" w:cs="Times New Roman"/>
          <w:sz w:val="28"/>
        </w:rPr>
        <w:t xml:space="preserve">В первом полугодии 2020 года велась и продолжается </w:t>
      </w:r>
      <w:r w:rsidRPr="00A66068">
        <w:rPr>
          <w:rFonts w:ascii="Times New Roman" w:hAnsi="Times New Roman" w:cs="Times New Roman"/>
          <w:sz w:val="28"/>
          <w:szCs w:val="28"/>
        </w:rPr>
        <w:t>работа по подготовке дополнительных обосновывающих материалов к 53</w:t>
      </w:r>
      <w:r w:rsidR="00F53888" w:rsidRPr="00A66068">
        <w:rPr>
          <w:rFonts w:ascii="Times New Roman" w:hAnsi="Times New Roman" w:cs="Times New Roman"/>
          <w:sz w:val="28"/>
          <w:szCs w:val="28"/>
        </w:rPr>
        <w:t>-й</w:t>
      </w:r>
      <w:r w:rsidRPr="00A66068">
        <w:rPr>
          <w:rFonts w:ascii="Times New Roman" w:hAnsi="Times New Roman" w:cs="Times New Roman"/>
          <w:sz w:val="28"/>
          <w:szCs w:val="28"/>
        </w:rPr>
        <w:t xml:space="preserve"> и последующим сессиям </w:t>
      </w:r>
      <w:r w:rsidRPr="00A66068">
        <w:rPr>
          <w:rFonts w:ascii="Times New Roman" w:eastAsia="Calibri" w:hAnsi="Times New Roman" w:cs="Times New Roman"/>
          <w:sz w:val="28"/>
        </w:rPr>
        <w:t>КГКШ</w:t>
      </w:r>
      <w:r w:rsidRPr="00A66068">
        <w:rPr>
          <w:rFonts w:ascii="Times New Roman" w:hAnsi="Times New Roman" w:cs="Times New Roman"/>
          <w:sz w:val="28"/>
          <w:szCs w:val="28"/>
        </w:rPr>
        <w:t xml:space="preserve"> в том числе, анализ геолого-геофизических данных, проверка расчетов построений ограничительных и формульных линий в соответствии с Научно-техническим руководством КГКШ.</w:t>
      </w:r>
      <w:proofErr w:type="gramEnd"/>
    </w:p>
    <w:p w:rsidR="00AA564B" w:rsidRPr="00A66068" w:rsidRDefault="00AA564B" w:rsidP="00671008">
      <w:pPr>
        <w:pStyle w:val="a3"/>
        <w:spacing w:after="0"/>
        <w:ind w:left="0"/>
        <w:rPr>
          <w:b/>
          <w:color w:val="E36C0A" w:themeColor="accent6" w:themeShade="BF"/>
          <w:sz w:val="28"/>
          <w:szCs w:val="28"/>
        </w:rPr>
      </w:pPr>
    </w:p>
    <w:p w:rsidR="00671008" w:rsidRPr="00A66068" w:rsidRDefault="00671008" w:rsidP="00671008">
      <w:pPr>
        <w:pStyle w:val="a3"/>
        <w:spacing w:after="0"/>
        <w:ind w:left="0"/>
        <w:rPr>
          <w:b/>
          <w:i/>
          <w:color w:val="E36C0A" w:themeColor="accent6" w:themeShade="BF"/>
          <w:sz w:val="28"/>
          <w:szCs w:val="28"/>
        </w:rPr>
      </w:pPr>
      <w:r w:rsidRPr="00A66068">
        <w:rPr>
          <w:b/>
          <w:i/>
          <w:color w:val="E36C0A" w:themeColor="accent6" w:themeShade="BF"/>
          <w:sz w:val="28"/>
          <w:szCs w:val="28"/>
        </w:rPr>
        <w:t>Цель 3. Обеспечение геополитических интересов Российской Федерации в Арктике, Антарктике и Мировом океане</w:t>
      </w:r>
    </w:p>
    <w:p w:rsidR="00671008" w:rsidRPr="00A66068" w:rsidRDefault="00671008" w:rsidP="00671008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5A3EE9" w:rsidRPr="00A66068" w:rsidRDefault="005A3EE9" w:rsidP="005A3E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6068">
        <w:rPr>
          <w:rFonts w:ascii="Times New Roman" w:hAnsi="Times New Roman" w:cs="Times New Roman"/>
          <w:bCs/>
          <w:sz w:val="28"/>
          <w:szCs w:val="28"/>
        </w:rPr>
        <w:t xml:space="preserve">В первом полугодии 2020 года в рамках 64-й Российской антарктической </w:t>
      </w:r>
      <w:r w:rsidRPr="00A66068">
        <w:rPr>
          <w:rFonts w:ascii="Times New Roman" w:hAnsi="Times New Roman" w:cs="Times New Roman"/>
          <w:sz w:val="28"/>
          <w:szCs w:val="28"/>
        </w:rPr>
        <w:t>экспедиции</w:t>
      </w:r>
      <w:r w:rsidRPr="00A66068">
        <w:rPr>
          <w:rFonts w:ascii="Times New Roman" w:hAnsi="Times New Roman" w:cs="Times New Roman"/>
          <w:bCs/>
          <w:sz w:val="28"/>
          <w:szCs w:val="28"/>
        </w:rPr>
        <w:t xml:space="preserve"> проведены:</w:t>
      </w:r>
      <w:proofErr w:type="gramEnd"/>
    </w:p>
    <w:p w:rsidR="005A3EE9" w:rsidRPr="00A66068" w:rsidRDefault="005A3EE9" w:rsidP="005A3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606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6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морские комплексные геофизические работы (сейсморазведка, многолучевое </w:t>
      </w:r>
      <w:proofErr w:type="spellStart"/>
      <w:r w:rsidRPr="00A66068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эхолотирование</w:t>
      </w:r>
      <w:proofErr w:type="spellEnd"/>
      <w:r w:rsidRPr="00A6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магниторазведка, </w:t>
      </w:r>
      <w:proofErr w:type="spellStart"/>
      <w:r w:rsidRPr="00A660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гравиразведка</w:t>
      </w:r>
      <w:proofErr w:type="spellEnd"/>
      <w:r w:rsidRPr="00A6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море </w:t>
      </w:r>
      <w:proofErr w:type="spellStart"/>
      <w:r w:rsidRPr="00A6606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Рисер</w:t>
      </w:r>
      <w:proofErr w:type="spellEnd"/>
      <w:r w:rsidRPr="00A66068">
        <w:rPr>
          <w:rFonts w:ascii="Times New Roman" w:eastAsia="Times New Roman" w:hAnsi="Times New Roman" w:cs="Times New Roman"/>
          <w:sz w:val="28"/>
          <w:szCs w:val="28"/>
          <w:lang w:eastAsia="ru-RU"/>
        </w:rPr>
        <w:t>-Ларсена;</w:t>
      </w:r>
      <w:proofErr w:type="gramEnd"/>
    </w:p>
    <w:p w:rsidR="005A3EE9" w:rsidRPr="00A66068" w:rsidRDefault="005A3EE9" w:rsidP="005A3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полевые и камеральные геолого-геофизические работы в сухопутной части Антарктиды </w:t>
      </w:r>
      <w:r w:rsidR="00064396" w:rsidRPr="00A660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южной части оазиса </w:t>
      </w:r>
      <w:proofErr w:type="spellStart"/>
      <w:r w:rsidRPr="00A6606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Бангера</w:t>
      </w:r>
      <w:proofErr w:type="spellEnd"/>
      <w:r w:rsidRPr="00A6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юго-западной части Земли Королевы Мэри.</w:t>
      </w:r>
    </w:p>
    <w:p w:rsidR="005A3EE9" w:rsidRPr="00A66068" w:rsidRDefault="005A3EE9" w:rsidP="005A3E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Продолжены работы по с</w:t>
      </w:r>
      <w:r w:rsidRPr="00A66068">
        <w:rPr>
          <w:rFonts w:ascii="Times New Roman" w:hAnsi="Times New Roman" w:cs="Times New Roman"/>
          <w:bCs/>
          <w:sz w:val="28"/>
          <w:szCs w:val="28"/>
        </w:rPr>
        <w:t xml:space="preserve">озданию </w:t>
      </w:r>
      <w:r w:rsidRPr="00A66068">
        <w:rPr>
          <w:rFonts w:ascii="Times New Roman" w:hAnsi="Times New Roman" w:cs="Times New Roman"/>
          <w:sz w:val="28"/>
          <w:szCs w:val="28"/>
        </w:rPr>
        <w:t>сводных</w:t>
      </w:r>
      <w:r w:rsidRPr="00A66068">
        <w:rPr>
          <w:rFonts w:ascii="Times New Roman" w:hAnsi="Times New Roman" w:cs="Times New Roman"/>
          <w:bCs/>
          <w:sz w:val="28"/>
          <w:szCs w:val="28"/>
        </w:rPr>
        <w:t xml:space="preserve"> и обзорных карт геологического содержания масштаба 1:2 500 000 западного сектора Восточной Антарктиды (восточная часть Земли Королевы Мод).</w:t>
      </w:r>
    </w:p>
    <w:p w:rsidR="005A3EE9" w:rsidRPr="00A66068" w:rsidRDefault="005A3EE9" w:rsidP="005A3E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60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стратегией российского присутствия на архипелаге Шпицберген продолжено составление по результатам работ 2019 года</w:t>
      </w:r>
      <w:r w:rsidRPr="00A660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06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геологической карты масштаба 1:100 000 на архипелаге Шпицберген – в пределах острова Западный Шпицберген в центральной части Земли </w:t>
      </w:r>
      <w:proofErr w:type="spellStart"/>
      <w:r w:rsidRPr="00A66068">
        <w:rPr>
          <w:rFonts w:ascii="Times New Roman" w:hAnsi="Times New Roman" w:cs="Times New Roman"/>
          <w:bCs/>
          <w:sz w:val="28"/>
          <w:szCs w:val="28"/>
        </w:rPr>
        <w:t>Норденшельда</w:t>
      </w:r>
      <w:proofErr w:type="spellEnd"/>
      <w:r w:rsidRPr="00A66068">
        <w:rPr>
          <w:rFonts w:ascii="Times New Roman" w:hAnsi="Times New Roman" w:cs="Times New Roman"/>
          <w:bCs/>
          <w:sz w:val="28"/>
          <w:szCs w:val="28"/>
        </w:rPr>
        <w:t xml:space="preserve">, с оценкой </w:t>
      </w:r>
      <w:proofErr w:type="spellStart"/>
      <w:r w:rsidRPr="00A66068">
        <w:rPr>
          <w:rFonts w:ascii="Times New Roman" w:hAnsi="Times New Roman" w:cs="Times New Roman"/>
          <w:bCs/>
          <w:sz w:val="28"/>
          <w:szCs w:val="28"/>
        </w:rPr>
        <w:t>минерагенического</w:t>
      </w:r>
      <w:proofErr w:type="spellEnd"/>
      <w:r w:rsidRPr="00A66068">
        <w:rPr>
          <w:rFonts w:ascii="Times New Roman" w:hAnsi="Times New Roman" w:cs="Times New Roman"/>
          <w:bCs/>
          <w:sz w:val="28"/>
          <w:szCs w:val="28"/>
        </w:rPr>
        <w:t xml:space="preserve"> потенциала и среднемасштабной изученности архипелага Шпицберген.</w:t>
      </w:r>
      <w:proofErr w:type="gramEnd"/>
    </w:p>
    <w:p w:rsidR="00A32C7C" w:rsidRPr="00A66068" w:rsidRDefault="00A32C7C" w:rsidP="00421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AAC" w:rsidRPr="00A66068" w:rsidRDefault="00D251BB" w:rsidP="007B7E86">
      <w:pPr>
        <w:pStyle w:val="a3"/>
        <w:spacing w:before="0" w:after="0"/>
        <w:ind w:left="0" w:firstLine="709"/>
        <w:jc w:val="center"/>
        <w:rPr>
          <w:b/>
          <w:color w:val="5F497A" w:themeColor="accent4" w:themeShade="BF"/>
          <w:sz w:val="28"/>
          <w:szCs w:val="28"/>
        </w:rPr>
      </w:pPr>
      <w:r w:rsidRPr="00A66068">
        <w:rPr>
          <w:b/>
          <w:color w:val="5F497A" w:themeColor="accent4" w:themeShade="BF"/>
          <w:sz w:val="28"/>
          <w:szCs w:val="28"/>
        </w:rPr>
        <w:t xml:space="preserve">ОРГАНИЗАЦИЯ РАБОТ ПО </w:t>
      </w:r>
      <w:r w:rsidR="00C11AAC" w:rsidRPr="00A66068">
        <w:rPr>
          <w:b/>
          <w:color w:val="5F497A" w:themeColor="accent4" w:themeShade="BF"/>
          <w:sz w:val="28"/>
          <w:szCs w:val="28"/>
        </w:rPr>
        <w:t>ВОСПРОИЗВОДСТВ</w:t>
      </w:r>
      <w:r w:rsidR="00845611" w:rsidRPr="00A66068">
        <w:rPr>
          <w:b/>
          <w:color w:val="5F497A" w:themeColor="accent4" w:themeShade="BF"/>
          <w:sz w:val="28"/>
          <w:szCs w:val="28"/>
        </w:rPr>
        <w:t>У</w:t>
      </w:r>
      <w:r w:rsidR="00C11AAC" w:rsidRPr="00A66068">
        <w:rPr>
          <w:b/>
          <w:color w:val="5F497A" w:themeColor="accent4" w:themeShade="BF"/>
          <w:sz w:val="28"/>
          <w:szCs w:val="28"/>
        </w:rPr>
        <w:t xml:space="preserve"> МИНЕРАЛЬНО-СЫРЬЕВОЙ БАЗЫ </w:t>
      </w:r>
      <w:r w:rsidRPr="00A66068">
        <w:rPr>
          <w:b/>
          <w:color w:val="5F497A" w:themeColor="accent4" w:themeShade="BF"/>
          <w:sz w:val="28"/>
          <w:szCs w:val="28"/>
        </w:rPr>
        <w:t>РОССИИ</w:t>
      </w:r>
    </w:p>
    <w:p w:rsidR="00B03A84" w:rsidRPr="00A66068" w:rsidRDefault="00B03A84" w:rsidP="007B0716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EF5F06" w:rsidRPr="00A66068" w:rsidRDefault="00BA4751" w:rsidP="007B071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A66068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Цель</w:t>
      </w:r>
      <w:r w:rsidR="003D307F" w:rsidRPr="00A66068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1</w:t>
      </w:r>
      <w:r w:rsidRPr="00A66068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.</w:t>
      </w:r>
      <w:r w:rsidR="00AF4909" w:rsidRPr="00A66068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</w:t>
      </w:r>
      <w:r w:rsidR="00D251BB" w:rsidRPr="00A66068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Воспроизводство минерально-сырьевой базы углеводородного сырья (УВС)</w:t>
      </w:r>
      <w:r w:rsidR="00672305" w:rsidRPr="00A66068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</w:t>
      </w:r>
      <w:r w:rsidR="00F41EB7" w:rsidRPr="00A66068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и подземных вод (ПВ)</w:t>
      </w:r>
    </w:p>
    <w:p w:rsidR="00B03A84" w:rsidRPr="00A66068" w:rsidRDefault="00B03A84" w:rsidP="007B0716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102657" w:rsidRPr="00A66068" w:rsidRDefault="00C57289" w:rsidP="00491164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6068">
        <w:rPr>
          <w:rFonts w:ascii="Times New Roman" w:hAnsi="Times New Roman" w:cs="Times New Roman"/>
          <w:b/>
          <w:i/>
          <w:sz w:val="28"/>
          <w:szCs w:val="28"/>
        </w:rPr>
        <w:t xml:space="preserve">ВМСБ </w:t>
      </w:r>
      <w:r w:rsidR="00102657" w:rsidRPr="00A66068">
        <w:rPr>
          <w:rFonts w:ascii="Times New Roman" w:hAnsi="Times New Roman" w:cs="Times New Roman"/>
          <w:b/>
          <w:i/>
          <w:sz w:val="28"/>
          <w:szCs w:val="28"/>
        </w:rPr>
        <w:t>УВС</w:t>
      </w:r>
    </w:p>
    <w:p w:rsidR="000D07A9" w:rsidRPr="00A66068" w:rsidRDefault="000D07A9" w:rsidP="000D07A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068">
        <w:rPr>
          <w:rFonts w:ascii="Times New Roman" w:hAnsi="Times New Roman" w:cs="Times New Roman"/>
          <w:sz w:val="28"/>
          <w:szCs w:val="28"/>
        </w:rPr>
        <w:t>В целях воспроизводства минерально-сырьевой базы углеводородного сырья по состоянию на 01.06.2020 за счет средств федерального бюджета на территории и акватории Российской Федерации ведутся работы на 4</w:t>
      </w:r>
      <w:r w:rsidRPr="00A66068">
        <w:rPr>
          <w:rFonts w:ascii="Times New Roman" w:hAnsi="Times New Roman" w:cs="Times New Roman"/>
          <w:color w:val="1F497D"/>
          <w:sz w:val="28"/>
          <w:szCs w:val="28"/>
        </w:rPr>
        <w:t>5</w:t>
      </w:r>
      <w:r w:rsidRPr="00A66068">
        <w:rPr>
          <w:rFonts w:ascii="Times New Roman" w:hAnsi="Times New Roman" w:cs="Times New Roman"/>
          <w:sz w:val="28"/>
          <w:szCs w:val="28"/>
        </w:rPr>
        <w:t xml:space="preserve"> объектах, в том числе на </w:t>
      </w:r>
      <w:r w:rsidR="00CC2DF6" w:rsidRPr="00A66068">
        <w:rPr>
          <w:rFonts w:ascii="Times New Roman" w:hAnsi="Times New Roman" w:cs="Times New Roman"/>
          <w:sz w:val="28"/>
          <w:szCs w:val="28"/>
        </w:rPr>
        <w:t xml:space="preserve">17 новых объектах </w:t>
      </w:r>
      <w:r w:rsidR="00CC2DF6" w:rsidRPr="00A6606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C2DF6" w:rsidRPr="00A66068">
        <w:rPr>
          <w:rFonts w:ascii="Times New Roman" w:hAnsi="Times New Roman" w:cs="Times New Roman"/>
          <w:sz w:val="28"/>
          <w:szCs w:val="28"/>
        </w:rPr>
        <w:t xml:space="preserve"> началом работ со </w:t>
      </w:r>
      <w:r w:rsidR="00CC2DF6" w:rsidRPr="00A6606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C2DF6" w:rsidRPr="00A66068">
        <w:rPr>
          <w:rFonts w:ascii="Times New Roman" w:hAnsi="Times New Roman" w:cs="Times New Roman"/>
          <w:sz w:val="28"/>
          <w:szCs w:val="28"/>
        </w:rPr>
        <w:t xml:space="preserve"> квартала 2020 года, </w:t>
      </w:r>
      <w:r w:rsidR="00726F66" w:rsidRPr="00A66068">
        <w:rPr>
          <w:rFonts w:ascii="Times New Roman" w:hAnsi="Times New Roman" w:cs="Times New Roman"/>
          <w:sz w:val="28"/>
          <w:szCs w:val="28"/>
        </w:rPr>
        <w:t>1</w:t>
      </w:r>
      <w:r w:rsidR="00CC2DF6" w:rsidRPr="00A66068">
        <w:rPr>
          <w:rFonts w:ascii="Times New Roman" w:hAnsi="Times New Roman" w:cs="Times New Roman"/>
          <w:sz w:val="28"/>
          <w:szCs w:val="28"/>
        </w:rPr>
        <w:t>6</w:t>
      </w:r>
      <w:r w:rsidR="00726F66" w:rsidRPr="00A66068">
        <w:rPr>
          <w:rFonts w:ascii="Times New Roman" w:hAnsi="Times New Roman" w:cs="Times New Roman"/>
          <w:sz w:val="28"/>
          <w:szCs w:val="28"/>
        </w:rPr>
        <w:t xml:space="preserve"> переходя</w:t>
      </w:r>
      <w:r w:rsidRPr="00A66068">
        <w:rPr>
          <w:rFonts w:ascii="Times New Roman" w:hAnsi="Times New Roman" w:cs="Times New Roman"/>
          <w:sz w:val="28"/>
          <w:szCs w:val="28"/>
        </w:rPr>
        <w:t xml:space="preserve">щих объектах с окончанием работ </w:t>
      </w:r>
      <w:r w:rsidR="00CC2DF6" w:rsidRPr="00A66068">
        <w:rPr>
          <w:rFonts w:ascii="Times New Roman" w:hAnsi="Times New Roman" w:cs="Times New Roman"/>
          <w:sz w:val="28"/>
          <w:szCs w:val="28"/>
        </w:rPr>
        <w:t xml:space="preserve">в </w:t>
      </w:r>
      <w:r w:rsidRPr="00A66068">
        <w:rPr>
          <w:rFonts w:ascii="Times New Roman" w:hAnsi="Times New Roman" w:cs="Times New Roman"/>
          <w:sz w:val="28"/>
          <w:szCs w:val="28"/>
        </w:rPr>
        <w:t>2020-2021 гг</w:t>
      </w:r>
      <w:r w:rsidR="00726F66" w:rsidRPr="00A66068">
        <w:rPr>
          <w:rFonts w:ascii="Times New Roman" w:hAnsi="Times New Roman" w:cs="Times New Roman"/>
          <w:sz w:val="28"/>
          <w:szCs w:val="28"/>
        </w:rPr>
        <w:t xml:space="preserve">. </w:t>
      </w:r>
      <w:r w:rsidRPr="00A66068">
        <w:rPr>
          <w:rFonts w:ascii="Times New Roman" w:hAnsi="Times New Roman" w:cs="Times New Roman"/>
          <w:sz w:val="28"/>
          <w:szCs w:val="28"/>
        </w:rPr>
        <w:t>и 12 объектах,</w:t>
      </w:r>
      <w:r w:rsidR="00CC2DF6" w:rsidRPr="00A66068">
        <w:rPr>
          <w:rFonts w:ascii="Times New Roman" w:hAnsi="Times New Roman" w:cs="Times New Roman"/>
          <w:sz w:val="28"/>
          <w:szCs w:val="28"/>
        </w:rPr>
        <w:t xml:space="preserve"> работы на </w:t>
      </w:r>
      <w:r w:rsidRPr="00A66068">
        <w:rPr>
          <w:rFonts w:ascii="Times New Roman" w:hAnsi="Times New Roman" w:cs="Times New Roman"/>
          <w:sz w:val="28"/>
          <w:szCs w:val="28"/>
        </w:rPr>
        <w:t>которы</w:t>
      </w:r>
      <w:r w:rsidR="00CC2DF6" w:rsidRPr="00A66068">
        <w:rPr>
          <w:rFonts w:ascii="Times New Roman" w:hAnsi="Times New Roman" w:cs="Times New Roman"/>
          <w:sz w:val="28"/>
          <w:szCs w:val="28"/>
        </w:rPr>
        <w:t>х</w:t>
      </w:r>
      <w:r w:rsidRPr="00A66068">
        <w:rPr>
          <w:rFonts w:ascii="Times New Roman" w:hAnsi="Times New Roman" w:cs="Times New Roman"/>
          <w:sz w:val="28"/>
          <w:szCs w:val="28"/>
        </w:rPr>
        <w:t xml:space="preserve"> должны были завершиться</w:t>
      </w:r>
      <w:proofErr w:type="gramEnd"/>
      <w:r w:rsidRPr="00A66068">
        <w:rPr>
          <w:rFonts w:ascii="Times New Roman" w:hAnsi="Times New Roman" w:cs="Times New Roman"/>
          <w:sz w:val="28"/>
          <w:szCs w:val="28"/>
        </w:rPr>
        <w:t xml:space="preserve"> в 2018-2019 гг. По новым объектам </w:t>
      </w:r>
      <w:proofErr w:type="gramStart"/>
      <w:r w:rsidRPr="00A66068">
        <w:rPr>
          <w:rFonts w:ascii="Times New Roman" w:hAnsi="Times New Roman" w:cs="Times New Roman"/>
          <w:sz w:val="28"/>
          <w:szCs w:val="28"/>
        </w:rPr>
        <w:t>состоялись торги и определены</w:t>
      </w:r>
      <w:proofErr w:type="gramEnd"/>
      <w:r w:rsidRPr="00A66068">
        <w:rPr>
          <w:rFonts w:ascii="Times New Roman" w:hAnsi="Times New Roman" w:cs="Times New Roman"/>
          <w:sz w:val="28"/>
          <w:szCs w:val="28"/>
        </w:rPr>
        <w:t xml:space="preserve"> стоимости контрактов, также согласованы исполнители работ. Наибольшее количество объектов сосредоточено в пределах наиболее перспективных зон нефтегазоносных провинций России: в отдаленных районах Восточной Сибири и Дальнего Востока, где возможно открытие новых крупных месторождений (В Центрально-Сибирском федеральном округе –12 объектов, в Республике Саха (Якутия) – 7 объектов, на Камчатке – 1 переходящий объект). Проводятся работы также в краевых частях и на глубинных участках Западно-Сибирской нефтегазоносной провинции (в Уральском федеральном округе 8 объектов) и в слабоизученных районах, участках и комплексах старых нефтегазодобывающих провинций Европейской части России: </w:t>
      </w:r>
      <w:proofErr w:type="gramStart"/>
      <w:r w:rsidRPr="00A66068">
        <w:rPr>
          <w:rFonts w:ascii="Times New Roman" w:hAnsi="Times New Roman" w:cs="Times New Roman"/>
          <w:sz w:val="28"/>
          <w:szCs w:val="28"/>
        </w:rPr>
        <w:t xml:space="preserve">Волго-Уральской (Приволжский федеральный округ </w:t>
      </w:r>
      <w:r w:rsidR="003D6002" w:rsidRPr="00A66068">
        <w:rPr>
          <w:rFonts w:ascii="Times New Roman" w:hAnsi="Times New Roman" w:cs="Times New Roman"/>
          <w:sz w:val="28"/>
          <w:szCs w:val="28"/>
        </w:rPr>
        <w:t>–</w:t>
      </w:r>
      <w:r w:rsidRPr="00A66068">
        <w:rPr>
          <w:rFonts w:ascii="Times New Roman" w:hAnsi="Times New Roman" w:cs="Times New Roman"/>
          <w:sz w:val="28"/>
          <w:szCs w:val="28"/>
        </w:rPr>
        <w:t xml:space="preserve"> 4 объекта),  Тимано-Печорской (Северо-Западный федеральный округ </w:t>
      </w:r>
      <w:r w:rsidR="003D6002" w:rsidRPr="00A66068">
        <w:rPr>
          <w:rFonts w:ascii="Times New Roman" w:hAnsi="Times New Roman" w:cs="Times New Roman"/>
          <w:sz w:val="28"/>
          <w:szCs w:val="28"/>
        </w:rPr>
        <w:t>–</w:t>
      </w:r>
      <w:r w:rsidRPr="00A66068">
        <w:rPr>
          <w:rFonts w:ascii="Times New Roman" w:hAnsi="Times New Roman" w:cs="Times New Roman"/>
          <w:sz w:val="28"/>
          <w:szCs w:val="28"/>
        </w:rPr>
        <w:t xml:space="preserve"> </w:t>
      </w:r>
      <w:r w:rsidR="003D6002" w:rsidRPr="00A66068">
        <w:rPr>
          <w:rFonts w:ascii="Times New Roman" w:hAnsi="Times New Roman" w:cs="Times New Roman"/>
          <w:sz w:val="28"/>
          <w:szCs w:val="28"/>
        </w:rPr>
        <w:t>2 объекта), Северо-Кавказской (</w:t>
      </w:r>
      <w:r w:rsidRPr="00A66068">
        <w:rPr>
          <w:rFonts w:ascii="Times New Roman" w:hAnsi="Times New Roman" w:cs="Times New Roman"/>
          <w:sz w:val="28"/>
          <w:szCs w:val="28"/>
        </w:rPr>
        <w:t>4 объекта), в Южном федеральном округе – 1 объект;</w:t>
      </w:r>
      <w:r w:rsidRPr="00A66068">
        <w:rPr>
          <w:rFonts w:ascii="Times New Roman" w:hAnsi="Times New Roman" w:cs="Times New Roman"/>
          <w:color w:val="0D0D0D"/>
          <w:sz w:val="28"/>
          <w:szCs w:val="28"/>
        </w:rPr>
        <w:t xml:space="preserve"> а также на шельфе Российской Федерации (5 объектов).</w:t>
      </w:r>
      <w:proofErr w:type="gramEnd"/>
      <w:r w:rsidRPr="00A66068">
        <w:rPr>
          <w:rFonts w:ascii="Times New Roman" w:hAnsi="Times New Roman" w:cs="Times New Roman"/>
          <w:color w:val="0D0D0D"/>
          <w:sz w:val="28"/>
          <w:szCs w:val="28"/>
        </w:rPr>
        <w:t xml:space="preserve"> Один переходящий объект, заказчиком по которому является Департамент по недропользованию по Северо-Кавказскому федеральному округу, предусматривает проведение работ по ликвидации опасных скважин по всей территории Российской Федерации.</w:t>
      </w:r>
    </w:p>
    <w:p w:rsidR="000D07A9" w:rsidRPr="00A66068" w:rsidRDefault="000D07A9" w:rsidP="000D07A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068">
        <w:rPr>
          <w:rFonts w:ascii="Times New Roman" w:hAnsi="Times New Roman" w:cs="Times New Roman"/>
          <w:sz w:val="28"/>
          <w:szCs w:val="28"/>
        </w:rPr>
        <w:t>На 01.07.20</w:t>
      </w:r>
      <w:r w:rsidR="00261631" w:rsidRPr="00A66068">
        <w:rPr>
          <w:rFonts w:ascii="Times New Roman" w:hAnsi="Times New Roman" w:cs="Times New Roman"/>
          <w:sz w:val="28"/>
          <w:szCs w:val="28"/>
        </w:rPr>
        <w:t>20</w:t>
      </w:r>
      <w:r w:rsidRPr="00A66068">
        <w:rPr>
          <w:rFonts w:ascii="Times New Roman" w:hAnsi="Times New Roman" w:cs="Times New Roman"/>
          <w:sz w:val="28"/>
          <w:szCs w:val="28"/>
        </w:rPr>
        <w:t xml:space="preserve"> объем параметрического бурения составил 821 м, отработано 8517 </w:t>
      </w:r>
      <w:proofErr w:type="spellStart"/>
      <w:r w:rsidRPr="00A66068">
        <w:rPr>
          <w:rFonts w:ascii="Times New Roman" w:hAnsi="Times New Roman" w:cs="Times New Roman"/>
          <w:sz w:val="28"/>
          <w:szCs w:val="28"/>
        </w:rPr>
        <w:t>пог</w:t>
      </w:r>
      <w:proofErr w:type="spellEnd"/>
      <w:r w:rsidRPr="00A66068">
        <w:rPr>
          <w:rFonts w:ascii="Times New Roman" w:hAnsi="Times New Roman" w:cs="Times New Roman"/>
          <w:sz w:val="28"/>
          <w:szCs w:val="28"/>
        </w:rPr>
        <w:t xml:space="preserve">. км </w:t>
      </w:r>
      <w:proofErr w:type="spellStart"/>
      <w:r w:rsidRPr="00A66068">
        <w:rPr>
          <w:rFonts w:ascii="Times New Roman" w:hAnsi="Times New Roman" w:cs="Times New Roman"/>
          <w:sz w:val="28"/>
          <w:szCs w:val="28"/>
        </w:rPr>
        <w:t>сейсмопрофилей</w:t>
      </w:r>
      <w:proofErr w:type="spellEnd"/>
      <w:r w:rsidRPr="00A66068">
        <w:rPr>
          <w:rFonts w:ascii="Times New Roman" w:hAnsi="Times New Roman" w:cs="Times New Roman"/>
          <w:sz w:val="28"/>
          <w:szCs w:val="28"/>
        </w:rPr>
        <w:t xml:space="preserve"> 2D.</w:t>
      </w:r>
    </w:p>
    <w:p w:rsidR="000B6ED0" w:rsidRPr="00A66068" w:rsidRDefault="000B6ED0" w:rsidP="000B6E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068">
        <w:rPr>
          <w:rFonts w:ascii="Times New Roman" w:eastAsia="Calibri" w:hAnsi="Times New Roman" w:cs="Times New Roman"/>
          <w:sz w:val="28"/>
          <w:szCs w:val="28"/>
        </w:rPr>
        <w:t>За первое полугодие 2020 года на государственный баланс были впервые поставлены запасы 11 месторождений углеводородного сырья, из которых наиболее знач</w:t>
      </w:r>
      <w:r w:rsidR="00492C6D" w:rsidRPr="00A66068">
        <w:rPr>
          <w:rFonts w:ascii="Times New Roman" w:eastAsia="Calibri" w:hAnsi="Times New Roman" w:cs="Times New Roman"/>
          <w:sz w:val="28"/>
          <w:szCs w:val="28"/>
        </w:rPr>
        <w:t>имым являе</w:t>
      </w:r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proofErr w:type="spellStart"/>
      <w:r w:rsidRPr="00A66068">
        <w:rPr>
          <w:rFonts w:ascii="Times New Roman" w:eastAsia="Calibri" w:hAnsi="Times New Roman" w:cs="Times New Roman"/>
          <w:sz w:val="28"/>
          <w:szCs w:val="24"/>
        </w:rPr>
        <w:t>Новоогненное</w:t>
      </w:r>
      <w:proofErr w:type="spellEnd"/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 нефтяное месторождение (</w:t>
      </w:r>
      <w:r w:rsidRPr="00A66068">
        <w:rPr>
          <w:rFonts w:ascii="Times New Roman" w:eastAsia="Calibri" w:hAnsi="Times New Roman" w:cs="Times New Roman"/>
          <w:sz w:val="28"/>
          <w:szCs w:val="24"/>
        </w:rPr>
        <w:t>Ямало-Ненецкий автономный округ</w:t>
      </w:r>
      <w:r w:rsidRPr="00A66068">
        <w:rPr>
          <w:rFonts w:ascii="Times New Roman" w:eastAsia="Calibri" w:hAnsi="Times New Roman" w:cs="Times New Roman"/>
          <w:sz w:val="28"/>
          <w:szCs w:val="28"/>
        </w:rPr>
        <w:t>) с запасами по категории С</w:t>
      </w:r>
      <w:r w:rsidRPr="00A66068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A66068">
        <w:rPr>
          <w:rFonts w:ascii="Times New Roman" w:eastAsia="Calibri" w:hAnsi="Times New Roman" w:cs="Times New Roman"/>
          <w:sz w:val="28"/>
          <w:szCs w:val="28"/>
        </w:rPr>
        <w:t>+С</w:t>
      </w:r>
      <w:r w:rsidRPr="00A66068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2 </w:t>
      </w:r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A66068">
        <w:rPr>
          <w:rFonts w:ascii="Times New Roman" w:eastAsia="Calibri" w:hAnsi="Times New Roman" w:cs="Times New Roman"/>
          <w:sz w:val="28"/>
          <w:szCs w:val="24"/>
        </w:rPr>
        <w:t xml:space="preserve">21,0 </w:t>
      </w:r>
      <w:proofErr w:type="gramStart"/>
      <w:r w:rsidRPr="00A66068">
        <w:rPr>
          <w:rFonts w:ascii="Times New Roman" w:eastAsia="Calibri" w:hAnsi="Times New Roman" w:cs="Times New Roman"/>
          <w:sz w:val="28"/>
          <w:szCs w:val="24"/>
        </w:rPr>
        <w:t>млн</w:t>
      </w:r>
      <w:proofErr w:type="gramEnd"/>
      <w:r w:rsidR="008B5553" w:rsidRPr="00A66068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A66068">
        <w:rPr>
          <w:rFonts w:ascii="Times New Roman" w:eastAsia="Calibri" w:hAnsi="Times New Roman" w:cs="Times New Roman"/>
          <w:sz w:val="28"/>
          <w:szCs w:val="24"/>
        </w:rPr>
        <w:t>т.</w:t>
      </w:r>
      <w:r w:rsidR="00492C6D" w:rsidRPr="00A66068">
        <w:rPr>
          <w:rFonts w:ascii="Times New Roman" w:eastAsia="Calibri" w:hAnsi="Times New Roman" w:cs="Times New Roman"/>
          <w:sz w:val="28"/>
          <w:szCs w:val="28"/>
        </w:rPr>
        <w:t xml:space="preserve"> (среднее).</w:t>
      </w:r>
    </w:p>
    <w:p w:rsidR="000B6ED0" w:rsidRPr="00A66068" w:rsidRDefault="000B6ED0" w:rsidP="000B6E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Самым значимым открытием 2020 года является крупное по запасам газа месторождение 75 лет Победы (пользователь недр ПАО «Газпром»), расположенное в юго-западной части континентального шельфа Карского моря в </w:t>
      </w:r>
      <w:r w:rsidRPr="00A66068">
        <w:rPr>
          <w:rFonts w:ascii="Times New Roman" w:eastAsia="Calibri" w:hAnsi="Times New Roman" w:cs="Times New Roman"/>
          <w:sz w:val="28"/>
          <w:szCs w:val="28"/>
        </w:rPr>
        <w:lastRenderedPageBreak/>
        <w:t>5 км от берега северо-западного побережья полуострова Ямал, суммарн</w:t>
      </w:r>
      <w:r w:rsidR="00492C6D" w:rsidRPr="00A66068">
        <w:rPr>
          <w:rFonts w:ascii="Times New Roman" w:eastAsia="Calibri" w:hAnsi="Times New Roman" w:cs="Times New Roman"/>
          <w:sz w:val="28"/>
          <w:szCs w:val="28"/>
        </w:rPr>
        <w:t>ая</w:t>
      </w:r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 оценк</w:t>
      </w:r>
      <w:r w:rsidR="00492C6D" w:rsidRPr="00A66068">
        <w:rPr>
          <w:rFonts w:ascii="Times New Roman" w:eastAsia="Calibri" w:hAnsi="Times New Roman" w:cs="Times New Roman"/>
          <w:sz w:val="28"/>
          <w:szCs w:val="28"/>
        </w:rPr>
        <w:t>а</w:t>
      </w:r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 извлекаемых запасов свободного газа которого составляет по категориям С</w:t>
      </w:r>
      <w:r w:rsidRPr="00A66068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A66068">
        <w:rPr>
          <w:rFonts w:ascii="Times New Roman" w:eastAsia="Calibri" w:hAnsi="Times New Roman" w:cs="Times New Roman"/>
          <w:sz w:val="28"/>
          <w:szCs w:val="28"/>
        </w:rPr>
        <w:t>+С</w:t>
      </w:r>
      <w:r w:rsidRPr="00A66068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 – 202,5 </w:t>
      </w:r>
      <w:proofErr w:type="gramStart"/>
      <w:r w:rsidRPr="00A66068">
        <w:rPr>
          <w:rFonts w:ascii="Times New Roman" w:eastAsia="Calibri" w:hAnsi="Times New Roman" w:cs="Times New Roman"/>
          <w:sz w:val="28"/>
          <w:szCs w:val="28"/>
        </w:rPr>
        <w:t>млрд</w:t>
      </w:r>
      <w:proofErr w:type="gramEnd"/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2C6D" w:rsidRPr="00A66068">
        <w:rPr>
          <w:rFonts w:ascii="Times New Roman" w:eastAsia="Calibri" w:hAnsi="Times New Roman" w:cs="Times New Roman"/>
          <w:sz w:val="28"/>
          <w:szCs w:val="28"/>
        </w:rPr>
        <w:t>м</w:t>
      </w:r>
      <w:r w:rsidR="00492C6D" w:rsidRPr="00A66068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A660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6ED0" w:rsidRPr="00A66068" w:rsidRDefault="000B6ED0" w:rsidP="000B6E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Прирост локализованных ресурсов нефти и газа </w:t>
      </w:r>
      <w:r w:rsidR="00492C6D" w:rsidRPr="00A66068">
        <w:rPr>
          <w:rFonts w:ascii="Times New Roman" w:eastAsia="Calibri" w:hAnsi="Times New Roman" w:cs="Times New Roman"/>
          <w:sz w:val="28"/>
          <w:szCs w:val="28"/>
        </w:rPr>
        <w:t xml:space="preserve">будет </w:t>
      </w:r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возможно оценить только по </w:t>
      </w:r>
      <w:r w:rsidR="00492C6D" w:rsidRPr="00A66068">
        <w:rPr>
          <w:rFonts w:ascii="Times New Roman" w:eastAsia="Calibri" w:hAnsi="Times New Roman" w:cs="Times New Roman"/>
          <w:sz w:val="28"/>
          <w:szCs w:val="28"/>
        </w:rPr>
        <w:t>итогам проводимых работ за год.</w:t>
      </w:r>
    </w:p>
    <w:p w:rsidR="00492C6D" w:rsidRPr="00A66068" w:rsidRDefault="000B6ED0" w:rsidP="00492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068">
        <w:rPr>
          <w:rFonts w:ascii="Times New Roman" w:eastAsia="Calibri" w:hAnsi="Times New Roman" w:cs="Times New Roman"/>
          <w:sz w:val="28"/>
          <w:szCs w:val="28"/>
        </w:rPr>
        <w:t>За 1 полугодие 20</w:t>
      </w:r>
      <w:r w:rsidR="00760B3D" w:rsidRPr="00A66068">
        <w:rPr>
          <w:rFonts w:ascii="Times New Roman" w:eastAsia="Calibri" w:hAnsi="Times New Roman" w:cs="Times New Roman"/>
          <w:sz w:val="28"/>
          <w:szCs w:val="28"/>
        </w:rPr>
        <w:t>20</w:t>
      </w:r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 года прирост запасов по результатам </w:t>
      </w:r>
      <w:proofErr w:type="gramStart"/>
      <w:r w:rsidRPr="00A66068">
        <w:rPr>
          <w:rFonts w:ascii="Times New Roman" w:eastAsia="Calibri" w:hAnsi="Times New Roman" w:cs="Times New Roman"/>
          <w:sz w:val="28"/>
          <w:szCs w:val="28"/>
        </w:rPr>
        <w:t>геолого-разведочных</w:t>
      </w:r>
      <w:proofErr w:type="gramEnd"/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 работ, проводимых недропользователями за счет собственных средств, составил:</w:t>
      </w:r>
    </w:p>
    <w:p w:rsidR="00492C6D" w:rsidRPr="00A66068" w:rsidRDefault="000B6ED0" w:rsidP="00492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68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жидких углеводородов (</w:t>
      </w:r>
      <w:proofErr w:type="spellStart"/>
      <w:r w:rsidRPr="00A66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нефть+конденсат</w:t>
      </w:r>
      <w:proofErr w:type="spellEnd"/>
      <w:r w:rsidRPr="00A6606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категориям АВ</w:t>
      </w:r>
      <w:r w:rsidRPr="00A660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660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660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6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 </w:t>
      </w:r>
      <w:proofErr w:type="gramStart"/>
      <w:r w:rsidRPr="00A6606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8B5553" w:rsidRPr="00A6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068">
        <w:rPr>
          <w:rFonts w:ascii="Times New Roman" w:eastAsia="Times New Roman" w:hAnsi="Times New Roman" w:cs="Times New Roman"/>
          <w:sz w:val="28"/>
          <w:szCs w:val="28"/>
          <w:lang w:eastAsia="ru-RU"/>
        </w:rPr>
        <w:t>т.;</w:t>
      </w:r>
    </w:p>
    <w:p w:rsidR="00C57289" w:rsidRPr="00A66068" w:rsidRDefault="00492C6D" w:rsidP="00C57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68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B6ED0" w:rsidRPr="00A6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газа (свободный </w:t>
      </w:r>
      <w:proofErr w:type="spellStart"/>
      <w:r w:rsidR="000B6ED0" w:rsidRPr="00A6606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газ+</w:t>
      </w:r>
      <w:proofErr w:type="gramStart"/>
      <w:r w:rsidR="000B6ED0" w:rsidRPr="00A6606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</w:t>
      </w:r>
      <w:proofErr w:type="spellEnd"/>
      <w:proofErr w:type="gramEnd"/>
      <w:r w:rsidR="000B6ED0" w:rsidRPr="00A6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газовых шапок) по категориям АВ</w:t>
      </w:r>
      <w:r w:rsidR="000B6ED0" w:rsidRPr="00A660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0B6ED0" w:rsidRPr="00A660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B6ED0" w:rsidRPr="00A660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0B6ED0" w:rsidRPr="00A6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252,0</w:t>
      </w:r>
      <w:r w:rsidRPr="00A660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6ED0" w:rsidRPr="00A66068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r w:rsidR="008B5553" w:rsidRPr="00A660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0B6ED0" w:rsidRPr="00A6606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B6ED0" w:rsidRPr="00A6606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0B6ED0" w:rsidRPr="00A66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9A9" w:rsidRPr="00A66068" w:rsidRDefault="00C57289" w:rsidP="00C572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6606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ВМСБ </w:t>
      </w:r>
      <w:r w:rsidR="00492C6D" w:rsidRPr="00A66068">
        <w:rPr>
          <w:rFonts w:ascii="Times New Roman" w:eastAsia="Calibri" w:hAnsi="Times New Roman" w:cs="Times New Roman"/>
          <w:b/>
          <w:i/>
          <w:sz w:val="28"/>
          <w:szCs w:val="28"/>
        </w:rPr>
        <w:t>ПВ</w:t>
      </w:r>
    </w:p>
    <w:p w:rsidR="000B6ED0" w:rsidRPr="00A66068" w:rsidRDefault="000B6ED0" w:rsidP="000B6ED0">
      <w:pPr>
        <w:pStyle w:val="20102"/>
        <w:spacing w:before="0" w:line="240" w:lineRule="auto"/>
        <w:ind w:firstLine="709"/>
        <w:rPr>
          <w:sz w:val="28"/>
          <w:szCs w:val="28"/>
        </w:rPr>
      </w:pPr>
      <w:proofErr w:type="gramStart"/>
      <w:r w:rsidRPr="00A66068">
        <w:rPr>
          <w:rFonts w:eastAsia="Calibri"/>
          <w:sz w:val="28"/>
          <w:szCs w:val="28"/>
        </w:rPr>
        <w:t xml:space="preserve">В первом полугодии 2020 года </w:t>
      </w:r>
      <w:r w:rsidRPr="00A66068">
        <w:rPr>
          <w:rFonts w:eastAsia="Calibri"/>
          <w:color w:val="auto"/>
          <w:sz w:val="28"/>
          <w:szCs w:val="28"/>
        </w:rPr>
        <w:t>геологоразведочные работы по обеспечению воспроизводства ресурсной базы подземных вод за счет средств федерального бюджета проводились на 1</w:t>
      </w:r>
      <w:r w:rsidRPr="00A66068">
        <w:rPr>
          <w:rFonts w:eastAsia="Calibri"/>
          <w:sz w:val="28"/>
          <w:szCs w:val="28"/>
        </w:rPr>
        <w:t>0</w:t>
      </w:r>
      <w:r w:rsidRPr="00A66068">
        <w:rPr>
          <w:rFonts w:eastAsia="Calibri"/>
          <w:color w:val="auto"/>
          <w:sz w:val="28"/>
          <w:szCs w:val="28"/>
        </w:rPr>
        <w:t xml:space="preserve"> объектах</w:t>
      </w:r>
      <w:r w:rsidRPr="00A66068">
        <w:rPr>
          <w:rFonts w:eastAsia="Calibri"/>
          <w:sz w:val="28"/>
          <w:szCs w:val="28"/>
        </w:rPr>
        <w:t>, переходящих с 2019 года,</w:t>
      </w:r>
      <w:r w:rsidRPr="00A66068">
        <w:rPr>
          <w:rFonts w:eastAsia="Calibri"/>
          <w:color w:val="auto"/>
          <w:sz w:val="28"/>
          <w:szCs w:val="28"/>
        </w:rPr>
        <w:t xml:space="preserve"> </w:t>
      </w:r>
      <w:r w:rsidRPr="00A66068">
        <w:rPr>
          <w:rFonts w:eastAsia="Calibri"/>
          <w:sz w:val="28"/>
          <w:szCs w:val="28"/>
        </w:rPr>
        <w:t>работы по 7 объектам будут завершены в конце 2020 года.</w:t>
      </w:r>
      <w:proofErr w:type="gramEnd"/>
      <w:r w:rsidRPr="00A66068">
        <w:rPr>
          <w:rFonts w:eastAsia="Calibri"/>
          <w:sz w:val="28"/>
          <w:szCs w:val="28"/>
        </w:rPr>
        <w:t xml:space="preserve"> На территории Дальневосточного федерального округа проводятся работы по 6 объектам, в том числе ведутся поисковые работы на подземные воды </w:t>
      </w:r>
      <w:r w:rsidR="00C57289" w:rsidRPr="00A66068">
        <w:rPr>
          <w:rFonts w:eastAsia="Calibri"/>
          <w:sz w:val="28"/>
          <w:szCs w:val="28"/>
        </w:rPr>
        <w:t xml:space="preserve">на территории Республики Саха (Якутия) </w:t>
      </w:r>
      <w:r w:rsidRPr="00A66068">
        <w:rPr>
          <w:rFonts w:eastAsia="Calibri"/>
          <w:sz w:val="28"/>
          <w:szCs w:val="28"/>
        </w:rPr>
        <w:t xml:space="preserve">для водоснабжения г. Якутска и с. Верхневилюйск </w:t>
      </w:r>
      <w:proofErr w:type="spellStart"/>
      <w:r w:rsidRPr="00A66068">
        <w:rPr>
          <w:rFonts w:eastAsia="Calibri"/>
          <w:sz w:val="28"/>
          <w:szCs w:val="28"/>
        </w:rPr>
        <w:t>Верхневилюйского</w:t>
      </w:r>
      <w:proofErr w:type="spellEnd"/>
      <w:r w:rsidRPr="00A66068">
        <w:rPr>
          <w:rFonts w:eastAsia="Calibri"/>
          <w:sz w:val="28"/>
          <w:szCs w:val="28"/>
        </w:rPr>
        <w:t xml:space="preserve"> улуса (переходящий на 2021 год). </w:t>
      </w:r>
      <w:r w:rsidRPr="00A66068">
        <w:rPr>
          <w:sz w:val="28"/>
          <w:szCs w:val="28"/>
        </w:rPr>
        <w:t>Продолжались поисковые работы с целью обеспечения резервного водоснабжения населения на случай чрезвычайных ситуаций по 2</w:t>
      </w:r>
      <w:r w:rsidR="00C57289" w:rsidRPr="00A66068">
        <w:rPr>
          <w:sz w:val="28"/>
          <w:szCs w:val="28"/>
        </w:rPr>
        <w:t> </w:t>
      </w:r>
      <w:r w:rsidRPr="00A66068">
        <w:rPr>
          <w:sz w:val="28"/>
          <w:szCs w:val="28"/>
        </w:rPr>
        <w:t xml:space="preserve">объектам – для </w:t>
      </w:r>
      <w:proofErr w:type="spellStart"/>
      <w:r w:rsidRPr="00A66068">
        <w:rPr>
          <w:sz w:val="28"/>
          <w:szCs w:val="28"/>
        </w:rPr>
        <w:t>пгт</w:t>
      </w:r>
      <w:proofErr w:type="spellEnd"/>
      <w:r w:rsidRPr="00A66068">
        <w:rPr>
          <w:sz w:val="28"/>
          <w:szCs w:val="28"/>
        </w:rPr>
        <w:t>. Большой Камень Приморского края и для г. Томари Сахалинской области. Поисково-оценочные работы на подземные воды проводятся также на территориях Центрального, Северо-Западного, Приволжского федеральных округов (по одному объекту в округе).</w:t>
      </w:r>
    </w:p>
    <w:p w:rsidR="000B6ED0" w:rsidRPr="00A66068" w:rsidRDefault="000B6ED0" w:rsidP="000B6ED0">
      <w:pPr>
        <w:pStyle w:val="20102"/>
        <w:spacing w:before="0" w:line="240" w:lineRule="auto"/>
        <w:ind w:firstLine="709"/>
        <w:rPr>
          <w:sz w:val="28"/>
          <w:szCs w:val="28"/>
        </w:rPr>
      </w:pPr>
      <w:r w:rsidRPr="00A66068">
        <w:rPr>
          <w:sz w:val="28"/>
          <w:szCs w:val="28"/>
        </w:rPr>
        <w:t>Работы по оценке состояния месторождений питьевых и технических подземных вод в нераспределенном фонде недр с целью приведения утвержденных запасов в соответствие с действующим законодательством продолжаются в Чукотском автономном округе и Камчатском крае. Основной задачей этих работ является инвентаризация месторождений нераспределенного фонда недр, оценка возможности их освоения или списание с государственного баланса как не</w:t>
      </w:r>
      <w:r w:rsidR="00C57289" w:rsidRPr="00A66068">
        <w:rPr>
          <w:sz w:val="28"/>
          <w:szCs w:val="28"/>
        </w:rPr>
        <w:t>пригодных для использования.</w:t>
      </w:r>
    </w:p>
    <w:p w:rsidR="000B6ED0" w:rsidRPr="00A66068" w:rsidRDefault="000B6ED0" w:rsidP="000B6ED0">
      <w:pPr>
        <w:pStyle w:val="20102"/>
        <w:spacing w:before="0" w:line="240" w:lineRule="auto"/>
        <w:ind w:firstLine="709"/>
        <w:rPr>
          <w:spacing w:val="-6"/>
          <w:sz w:val="28"/>
          <w:szCs w:val="28"/>
        </w:rPr>
      </w:pPr>
      <w:r w:rsidRPr="00A66068">
        <w:rPr>
          <w:sz w:val="28"/>
          <w:szCs w:val="28"/>
        </w:rPr>
        <w:t xml:space="preserve">На территории Северо-Кавказского федерального округа за счет средств федерального бюджета ведутся работы </w:t>
      </w:r>
      <w:r w:rsidRPr="00A66068">
        <w:rPr>
          <w:spacing w:val="-6"/>
          <w:sz w:val="28"/>
          <w:szCs w:val="28"/>
        </w:rPr>
        <w:t xml:space="preserve">по объекту «Оценка ресурсного потенциала минеральных подземных вод в пределах смежных территорий </w:t>
      </w:r>
      <w:proofErr w:type="spellStart"/>
      <w:r w:rsidRPr="00A66068">
        <w:rPr>
          <w:spacing w:val="-6"/>
          <w:sz w:val="28"/>
          <w:szCs w:val="28"/>
        </w:rPr>
        <w:t>Ессентукского</w:t>
      </w:r>
      <w:proofErr w:type="spellEnd"/>
      <w:r w:rsidRPr="00A66068">
        <w:rPr>
          <w:spacing w:val="-6"/>
          <w:sz w:val="28"/>
          <w:szCs w:val="28"/>
        </w:rPr>
        <w:t xml:space="preserve"> и Нагутского месторождений региона Кавказских Минеральных Вод», которые завершатся в ноябре 2020 года. В</w:t>
      </w:r>
      <w:r w:rsidRPr="00A66068">
        <w:rPr>
          <w:sz w:val="28"/>
          <w:szCs w:val="28"/>
        </w:rPr>
        <w:t xml:space="preserve"> </w:t>
      </w:r>
      <w:proofErr w:type="gramStart"/>
      <w:r w:rsidRPr="00A66068">
        <w:rPr>
          <w:sz w:val="28"/>
          <w:szCs w:val="28"/>
        </w:rPr>
        <w:t>результате</w:t>
      </w:r>
      <w:proofErr w:type="gramEnd"/>
      <w:r w:rsidRPr="00A66068">
        <w:rPr>
          <w:sz w:val="28"/>
          <w:szCs w:val="28"/>
        </w:rPr>
        <w:t xml:space="preserve"> работ можно будет сделать вывод о наличии перспективных участков для освоения на территории между </w:t>
      </w:r>
      <w:proofErr w:type="spellStart"/>
      <w:r w:rsidRPr="00A66068">
        <w:rPr>
          <w:sz w:val="28"/>
          <w:szCs w:val="28"/>
        </w:rPr>
        <w:t>Ессентукским</w:t>
      </w:r>
      <w:proofErr w:type="spellEnd"/>
      <w:r w:rsidRPr="00A66068">
        <w:rPr>
          <w:sz w:val="28"/>
          <w:szCs w:val="28"/>
        </w:rPr>
        <w:t xml:space="preserve"> и Нагутским месторождениями. Также выполняются р</w:t>
      </w:r>
      <w:r w:rsidRPr="00A66068">
        <w:rPr>
          <w:spacing w:val="-6"/>
          <w:sz w:val="28"/>
          <w:szCs w:val="28"/>
        </w:rPr>
        <w:t xml:space="preserve">аботы по переоценке запасов </w:t>
      </w:r>
      <w:proofErr w:type="spellStart"/>
      <w:r w:rsidRPr="00A66068">
        <w:rPr>
          <w:spacing w:val="-6"/>
          <w:sz w:val="28"/>
          <w:szCs w:val="28"/>
        </w:rPr>
        <w:t>Ессентукского</w:t>
      </w:r>
      <w:proofErr w:type="spellEnd"/>
      <w:r w:rsidRPr="00A66068">
        <w:rPr>
          <w:spacing w:val="-6"/>
          <w:sz w:val="28"/>
          <w:szCs w:val="28"/>
        </w:rPr>
        <w:t xml:space="preserve"> месторождения за счет средств недропользователей – ООО «</w:t>
      </w:r>
      <w:proofErr w:type="spellStart"/>
      <w:r w:rsidRPr="00A66068">
        <w:rPr>
          <w:spacing w:val="-6"/>
          <w:sz w:val="28"/>
          <w:szCs w:val="28"/>
        </w:rPr>
        <w:t>Ессентукский</w:t>
      </w:r>
      <w:proofErr w:type="spellEnd"/>
      <w:r w:rsidRPr="00A66068">
        <w:rPr>
          <w:spacing w:val="-6"/>
          <w:sz w:val="28"/>
          <w:szCs w:val="28"/>
        </w:rPr>
        <w:t xml:space="preserve"> завод минеральных вод на КМВ» и ООО «Холод-розлив». Завершение работ по переоценке запасов с представлением их на государственную экспертизу планируется в </w:t>
      </w:r>
      <w:r w:rsidRPr="00A66068">
        <w:rPr>
          <w:spacing w:val="-6"/>
          <w:sz w:val="28"/>
          <w:szCs w:val="28"/>
          <w:lang w:val="en-US"/>
        </w:rPr>
        <w:t>IV</w:t>
      </w:r>
      <w:r w:rsidRPr="00A66068">
        <w:rPr>
          <w:spacing w:val="-6"/>
          <w:sz w:val="28"/>
          <w:szCs w:val="28"/>
        </w:rPr>
        <w:t xml:space="preserve"> квартале 2020 года.</w:t>
      </w:r>
    </w:p>
    <w:p w:rsidR="000B6ED0" w:rsidRPr="00A66068" w:rsidRDefault="000B6ED0" w:rsidP="000B6E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0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Ожидаемый прирост запасов питьевых подземных вод в 2020 году по объектам, выполняемым </w:t>
      </w:r>
      <w:r w:rsidRPr="00A66068">
        <w:rPr>
          <w:rFonts w:ascii="Times New Roman" w:hAnsi="Times New Roman" w:cs="Times New Roman"/>
          <w:spacing w:val="-6"/>
          <w:sz w:val="28"/>
          <w:szCs w:val="28"/>
        </w:rPr>
        <w:t>в рамках государственной программы Российской Федерации «Воспроизводство и использование природных ресурсов»</w:t>
      </w:r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, составит 65 тыс. </w:t>
      </w:r>
      <w:r w:rsidR="00C57289" w:rsidRPr="00A66068">
        <w:rPr>
          <w:rFonts w:ascii="Times New Roman" w:eastAsia="Calibri" w:hAnsi="Times New Roman" w:cs="Times New Roman"/>
          <w:sz w:val="28"/>
          <w:szCs w:val="28"/>
        </w:rPr>
        <w:t>м</w:t>
      </w:r>
      <w:r w:rsidR="00C57289" w:rsidRPr="00A66068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 в сутки, в том числе для водоснабжения г. Якутска</w:t>
      </w:r>
      <w:r w:rsidR="00C57289" w:rsidRPr="00A66068">
        <w:rPr>
          <w:rFonts w:ascii="Times New Roman" w:eastAsia="Calibri" w:hAnsi="Times New Roman" w:cs="Times New Roman"/>
          <w:sz w:val="28"/>
          <w:szCs w:val="28"/>
        </w:rPr>
        <w:t xml:space="preserve"> – 60 тыс. м</w:t>
      </w:r>
      <w:r w:rsidR="00C57289" w:rsidRPr="00A66068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C57289" w:rsidRPr="00A66068">
        <w:rPr>
          <w:rFonts w:ascii="Times New Roman" w:eastAsia="Calibri" w:hAnsi="Times New Roman" w:cs="Times New Roman"/>
          <w:sz w:val="28"/>
          <w:szCs w:val="28"/>
        </w:rPr>
        <w:t xml:space="preserve"> в сутки.</w:t>
      </w:r>
    </w:p>
    <w:p w:rsidR="000B6ED0" w:rsidRPr="00A66068" w:rsidRDefault="000B6ED0" w:rsidP="00C572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068">
        <w:rPr>
          <w:rFonts w:ascii="Times New Roman" w:eastAsia="Calibri" w:hAnsi="Times New Roman" w:cs="Times New Roman"/>
          <w:sz w:val="28"/>
          <w:szCs w:val="28"/>
        </w:rPr>
        <w:t>За 1 полугодие 2020 года прирост запасов питьевых и технических подземных вод по результатам геологоразведочных работ и переоценки запасов, проводимых недропользователями за счет собственных средств, составил по категориям АВС</w:t>
      </w:r>
      <w:r w:rsidRPr="00A66068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A66068">
        <w:rPr>
          <w:rFonts w:ascii="Times New Roman" w:eastAsia="Calibri" w:hAnsi="Times New Roman" w:cs="Times New Roman"/>
          <w:sz w:val="28"/>
          <w:szCs w:val="28"/>
        </w:rPr>
        <w:t>С</w:t>
      </w:r>
      <w:r w:rsidRPr="00A66068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 80 </w:t>
      </w:r>
      <w:proofErr w:type="gramStart"/>
      <w:r w:rsidRPr="00A66068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="00C57289" w:rsidRPr="00A66068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C57289" w:rsidRPr="00A66068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 в сутки.</w:t>
      </w:r>
    </w:p>
    <w:p w:rsidR="002568CE" w:rsidRPr="00A66068" w:rsidRDefault="002568CE" w:rsidP="004F0AC4">
      <w:pPr>
        <w:spacing w:after="0" w:line="240" w:lineRule="auto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</w:p>
    <w:p w:rsidR="00C42DD9" w:rsidRPr="00A66068" w:rsidRDefault="00BA4751" w:rsidP="004F0AC4">
      <w:pPr>
        <w:spacing w:after="0" w:line="240" w:lineRule="auto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A66068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Цель</w:t>
      </w:r>
      <w:r w:rsidR="008E401C" w:rsidRPr="00A66068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</w:t>
      </w:r>
      <w:r w:rsidR="003D307F" w:rsidRPr="00A66068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2</w:t>
      </w:r>
      <w:r w:rsidRPr="00A66068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.</w:t>
      </w:r>
      <w:r w:rsidR="00AD219B" w:rsidRPr="00A66068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</w:t>
      </w:r>
      <w:r w:rsidR="00D251BB" w:rsidRPr="00A66068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Воспроизводство минерально-сырьевой базы твердых полезных ископаемых (ТПИ)</w:t>
      </w:r>
    </w:p>
    <w:p w:rsidR="00AC26AF" w:rsidRPr="00A66068" w:rsidRDefault="00AC26AF" w:rsidP="004F0AC4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4636C5" w:rsidRPr="00A66068" w:rsidRDefault="00C72E37" w:rsidP="007A14F2">
      <w:pPr>
        <w:pStyle w:val="Bodytext40"/>
        <w:shd w:val="clear" w:color="auto" w:fill="auto"/>
        <w:spacing w:before="0" w:after="0"/>
        <w:ind w:left="23" w:right="23" w:firstLine="680"/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</w:pP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ab/>
      </w:r>
      <w:r w:rsidR="004636C5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Планируемый объем бюджетного финансирования геологоразведочных работ на твердые полезные ископаемые в 2020 году 6 415,2 </w:t>
      </w:r>
      <w:proofErr w:type="gramStart"/>
      <w:r w:rsidR="004636C5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млн</w:t>
      </w:r>
      <w:proofErr w:type="gramEnd"/>
      <w:r w:rsidR="004636C5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руб., из них на работы на дне Мирового океана </w:t>
      </w:r>
      <w:r w:rsidR="0002655C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–</w:t>
      </w:r>
      <w:r w:rsidR="004636C5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532,8 млн руб., в том числе 1 231,4 млн руб. по перенесенным обязательствам предыдущего года.</w:t>
      </w:r>
    </w:p>
    <w:p w:rsidR="004636C5" w:rsidRPr="00A66068" w:rsidRDefault="004636C5" w:rsidP="007A14F2">
      <w:pPr>
        <w:pStyle w:val="Bodytext40"/>
        <w:shd w:val="clear" w:color="auto" w:fill="auto"/>
        <w:spacing w:before="0" w:after="0"/>
        <w:ind w:left="23" w:right="23" w:firstLine="680"/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</w:pP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Работы планируются на 66 объектах, в том числе на 9 объектах по изучению дна Мирового океана. На 40 объектах работы завершаются в 2020 году, в том числе на 3 в Мировом океане.</w:t>
      </w:r>
    </w:p>
    <w:p w:rsidR="004636C5" w:rsidRPr="00A66068" w:rsidRDefault="004636C5" w:rsidP="007A14F2">
      <w:pPr>
        <w:pStyle w:val="Bodytext40"/>
        <w:shd w:val="clear" w:color="auto" w:fill="auto"/>
        <w:spacing w:before="0" w:after="0"/>
        <w:ind w:left="23" w:right="23" w:firstLine="680"/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</w:pP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За 6 месяцев 2020 года на геологоразведочные работы на твердые полезные ископаемые затрачено 689,6 </w:t>
      </w:r>
      <w:proofErr w:type="gramStart"/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млн</w:t>
      </w:r>
      <w:proofErr w:type="gramEnd"/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руб., в том числе 134,2 млн руб. неисполненные обязательства 2018-2019 гг.</w:t>
      </w:r>
    </w:p>
    <w:p w:rsidR="004636C5" w:rsidRPr="00A66068" w:rsidRDefault="004636C5" w:rsidP="007A14F2">
      <w:pPr>
        <w:pStyle w:val="Bodytext40"/>
        <w:shd w:val="clear" w:color="auto" w:fill="auto"/>
        <w:spacing w:before="0" w:after="0"/>
        <w:ind w:left="23" w:right="23" w:firstLine="680"/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</w:pP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Наиболее значимыми результатами работ </w:t>
      </w:r>
      <w:r w:rsidR="0002655C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первого </w:t>
      </w: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полугодия </w:t>
      </w:r>
      <w:r w:rsidR="0002655C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2020 года </w:t>
      </w: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являются:</w:t>
      </w:r>
    </w:p>
    <w:p w:rsidR="004636C5" w:rsidRPr="00A66068" w:rsidRDefault="0002655C" w:rsidP="007A14F2">
      <w:pPr>
        <w:pStyle w:val="Bodytext40"/>
        <w:shd w:val="clear" w:color="auto" w:fill="auto"/>
        <w:spacing w:before="0" w:after="0"/>
        <w:ind w:left="23" w:right="23" w:firstLine="680"/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</w:pP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- </w:t>
      </w:r>
      <w:r w:rsidR="004636C5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оценочными работами на золото в пределах Верхне-</w:t>
      </w:r>
      <w:proofErr w:type="spellStart"/>
      <w:r w:rsidR="004636C5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Хакчанской</w:t>
      </w:r>
      <w:proofErr w:type="spellEnd"/>
      <w:r w:rsidR="004636C5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площади Магаданской области локализованы запасы и прогнозные ресурсы золота, отвечающие крупному по запасам месторождению (более 50 т);</w:t>
      </w:r>
    </w:p>
    <w:p w:rsidR="004636C5" w:rsidRPr="00A66068" w:rsidRDefault="0002655C" w:rsidP="007A14F2">
      <w:pPr>
        <w:pStyle w:val="Bodytext40"/>
        <w:shd w:val="clear" w:color="auto" w:fill="auto"/>
        <w:spacing w:before="0" w:after="0"/>
        <w:ind w:left="23" w:right="23" w:firstLine="680"/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</w:pP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- </w:t>
      </w:r>
      <w:proofErr w:type="gramStart"/>
      <w:r w:rsidR="004636C5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апробированы и поставлены</w:t>
      </w:r>
      <w:proofErr w:type="gramEnd"/>
      <w:r w:rsidR="004636C5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на учет прогнозные ресурсы свинца, цинка и серебра на </w:t>
      </w:r>
      <w:proofErr w:type="spellStart"/>
      <w:r w:rsidR="004636C5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Марянихинской</w:t>
      </w:r>
      <w:proofErr w:type="spellEnd"/>
      <w:r w:rsidR="004636C5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площади в Красноярском крае;</w:t>
      </w:r>
    </w:p>
    <w:p w:rsidR="004636C5" w:rsidRPr="00A66068" w:rsidRDefault="00AC26AF" w:rsidP="007A14F2">
      <w:pPr>
        <w:pStyle w:val="Bodytext40"/>
        <w:shd w:val="clear" w:color="auto" w:fill="auto"/>
        <w:spacing w:before="0" w:after="0"/>
        <w:ind w:left="23" w:right="23" w:firstLine="680"/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</w:pP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- </w:t>
      </w:r>
      <w:r w:rsidR="004636C5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завершается изучение пяти выявленных рудных тел полиметаллического </w:t>
      </w:r>
      <w:proofErr w:type="spellStart"/>
      <w:r w:rsidR="004636C5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оруденения</w:t>
      </w:r>
      <w:proofErr w:type="spellEnd"/>
      <w:r w:rsidR="004636C5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с содержанием попутного серебра до 270,0 г/т</w:t>
      </w: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на Ивановском рудном поле в Забайкальском крае</w:t>
      </w:r>
      <w:r w:rsidR="004636C5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.</w:t>
      </w:r>
    </w:p>
    <w:p w:rsidR="004636C5" w:rsidRPr="00A66068" w:rsidRDefault="004636C5" w:rsidP="007A14F2">
      <w:pPr>
        <w:pStyle w:val="Bodytext40"/>
        <w:shd w:val="clear" w:color="auto" w:fill="auto"/>
        <w:spacing w:before="0" w:after="0"/>
        <w:ind w:left="23" w:right="23" w:firstLine="680"/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</w:pP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Планируемые затраты недропользователей на геологоразведочные работы на твердые полезные ископаемые в 2020 году </w:t>
      </w:r>
      <w:r w:rsidR="00AC26AF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– </w:t>
      </w: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50 </w:t>
      </w:r>
      <w:proofErr w:type="gramStart"/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млрд</w:t>
      </w:r>
      <w:proofErr w:type="gramEnd"/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руб.</w:t>
      </w:r>
    </w:p>
    <w:p w:rsidR="004636C5" w:rsidRPr="00A66068" w:rsidRDefault="004636C5" w:rsidP="007A14F2">
      <w:pPr>
        <w:pStyle w:val="Bodytext40"/>
        <w:shd w:val="clear" w:color="auto" w:fill="auto"/>
        <w:spacing w:before="0" w:after="0"/>
        <w:ind w:left="23" w:right="23" w:firstLine="680"/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</w:pP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По итогам 6 месяцев 2020 года на государственный баланс впервые </w:t>
      </w:r>
      <w:proofErr w:type="gramStart"/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поставлены</w:t>
      </w:r>
      <w:proofErr w:type="gramEnd"/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46 месторождений твердых полезных ископаемых. Более половины из них (28) </w:t>
      </w:r>
      <w:r w:rsidR="00AC26AF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–</w:t>
      </w: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месторождения золота, в том числе 23 </w:t>
      </w:r>
      <w:r w:rsidR="00AC26AF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месторождения</w:t>
      </w: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россыпного золота с суммарными запасами 8,06 т, 5 </w:t>
      </w:r>
      <w:r w:rsidR="00AC26AF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–</w:t>
      </w: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рудного золота с суммарными запасами 59,3 т, наиболее значимое из них месторождение </w:t>
      </w:r>
      <w:proofErr w:type="spellStart"/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Тэутеджак</w:t>
      </w:r>
      <w:proofErr w:type="spellEnd"/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(Магаданская область), золота </w:t>
      </w:r>
      <w:r w:rsidR="001340B0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–</w:t>
      </w: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16,6 т, серебра </w:t>
      </w:r>
      <w:r w:rsidR="001340B0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–</w:t>
      </w: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12,2 т.</w:t>
      </w:r>
    </w:p>
    <w:p w:rsidR="004636C5" w:rsidRPr="00A66068" w:rsidRDefault="004636C5" w:rsidP="007A14F2">
      <w:pPr>
        <w:pStyle w:val="Bodytext40"/>
        <w:shd w:val="clear" w:color="auto" w:fill="auto"/>
        <w:spacing w:before="0" w:after="0"/>
        <w:ind w:left="23" w:right="23" w:firstLine="680"/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</w:pP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Впервые поставлены на государственный баланс запасы участка Березовский Центральный Березовского каменноугольного месторождения (Кемеровская область) </w:t>
      </w:r>
      <w:r w:rsidR="00130383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–</w:t>
      </w: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32,1 </w:t>
      </w:r>
      <w:proofErr w:type="gramStart"/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млн</w:t>
      </w:r>
      <w:proofErr w:type="gramEnd"/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т.</w:t>
      </w:r>
    </w:p>
    <w:p w:rsidR="004636C5" w:rsidRPr="00A66068" w:rsidRDefault="004636C5" w:rsidP="007A14F2">
      <w:pPr>
        <w:pStyle w:val="Bodytext40"/>
        <w:shd w:val="clear" w:color="auto" w:fill="auto"/>
        <w:spacing w:before="0" w:after="0"/>
        <w:ind w:left="23" w:right="23" w:firstLine="680"/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</w:pP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По состоянию на 01.07.2020 получен прирост запасов следующих важнейших видов твердых полезных ископаемых (категории АВС</w:t>
      </w:r>
      <w:proofErr w:type="gramStart"/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1</w:t>
      </w:r>
      <w:proofErr w:type="gramEnd"/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+С2):</w:t>
      </w:r>
    </w:p>
    <w:p w:rsidR="004636C5" w:rsidRPr="00A66068" w:rsidRDefault="004636C5" w:rsidP="007A14F2">
      <w:pPr>
        <w:pStyle w:val="Bodytext40"/>
        <w:shd w:val="clear" w:color="auto" w:fill="auto"/>
        <w:spacing w:before="0" w:after="0"/>
        <w:ind w:left="23" w:right="23" w:firstLine="680"/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</w:pP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lastRenderedPageBreak/>
        <w:t xml:space="preserve">уголь </w:t>
      </w:r>
      <w:r w:rsidR="00130383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–</w:t>
      </w: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327,7 </w:t>
      </w:r>
      <w:proofErr w:type="gramStart"/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млн</w:t>
      </w:r>
      <w:proofErr w:type="gramEnd"/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т;</w:t>
      </w:r>
    </w:p>
    <w:p w:rsidR="004636C5" w:rsidRPr="00A66068" w:rsidRDefault="004636C5" w:rsidP="007A14F2">
      <w:pPr>
        <w:pStyle w:val="Bodytext40"/>
        <w:shd w:val="clear" w:color="auto" w:fill="auto"/>
        <w:spacing w:before="0" w:after="0"/>
        <w:ind w:left="23" w:right="23" w:firstLine="680"/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</w:pP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железн</w:t>
      </w:r>
      <w:r w:rsidR="00F05905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ая</w:t>
      </w: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руд</w:t>
      </w:r>
      <w:r w:rsidR="00F05905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а</w:t>
      </w: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 w:rsidR="00130383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–</w:t>
      </w: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393,3 </w:t>
      </w:r>
      <w:proofErr w:type="gramStart"/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млн</w:t>
      </w:r>
      <w:proofErr w:type="gramEnd"/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т;</w:t>
      </w:r>
    </w:p>
    <w:p w:rsidR="004636C5" w:rsidRPr="00A66068" w:rsidRDefault="004636C5" w:rsidP="007A14F2">
      <w:pPr>
        <w:pStyle w:val="Bodytext40"/>
        <w:shd w:val="clear" w:color="auto" w:fill="auto"/>
        <w:spacing w:before="0" w:after="0"/>
        <w:ind w:left="23" w:right="23" w:firstLine="680"/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</w:pP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свинец </w:t>
      </w:r>
      <w:r w:rsidR="00130383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–</w:t>
      </w: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996 тыс. т;</w:t>
      </w:r>
    </w:p>
    <w:p w:rsidR="004636C5" w:rsidRPr="00A66068" w:rsidRDefault="004636C5" w:rsidP="007A14F2">
      <w:pPr>
        <w:pStyle w:val="Bodytext40"/>
        <w:shd w:val="clear" w:color="auto" w:fill="auto"/>
        <w:spacing w:before="0" w:after="0"/>
        <w:ind w:left="23" w:right="23" w:firstLine="680"/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</w:pP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цинк </w:t>
      </w:r>
      <w:r w:rsidR="00130383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– </w:t>
      </w: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3 592 тыс. т;</w:t>
      </w:r>
    </w:p>
    <w:p w:rsidR="004636C5" w:rsidRPr="00A66068" w:rsidRDefault="004636C5" w:rsidP="007A14F2">
      <w:pPr>
        <w:pStyle w:val="Bodytext40"/>
        <w:shd w:val="clear" w:color="auto" w:fill="auto"/>
        <w:spacing w:before="0" w:after="0"/>
        <w:ind w:left="23" w:right="23" w:firstLine="680"/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</w:pP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золото </w:t>
      </w:r>
      <w:r w:rsidR="00130383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–</w:t>
      </w: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569,9 т;</w:t>
      </w:r>
    </w:p>
    <w:p w:rsidR="004636C5" w:rsidRPr="00A66068" w:rsidRDefault="004636C5" w:rsidP="007A14F2">
      <w:pPr>
        <w:pStyle w:val="Bodytext40"/>
        <w:shd w:val="clear" w:color="auto" w:fill="auto"/>
        <w:spacing w:before="0" w:after="0"/>
        <w:ind w:left="23" w:right="23" w:firstLine="680"/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</w:pP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алмаз</w:t>
      </w:r>
      <w:r w:rsidR="00F05905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ы</w:t>
      </w: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 w:rsidR="00130383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–</w:t>
      </w: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4,3 </w:t>
      </w:r>
      <w:proofErr w:type="gramStart"/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млн</w:t>
      </w:r>
      <w:proofErr w:type="gramEnd"/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каратов</w:t>
      </w:r>
      <w:r w:rsidR="001D4B88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.</w:t>
      </w:r>
    </w:p>
    <w:p w:rsidR="004636C5" w:rsidRPr="00A66068" w:rsidRDefault="004636C5" w:rsidP="007A14F2">
      <w:pPr>
        <w:pStyle w:val="Bodytext40"/>
        <w:shd w:val="clear" w:color="auto" w:fill="auto"/>
        <w:spacing w:before="0" w:after="0"/>
        <w:ind w:left="23" w:right="23" w:firstLine="680"/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</w:pP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Наиболее значимые приросты запасов получены на следующих месторождениях:</w:t>
      </w:r>
    </w:p>
    <w:p w:rsidR="004636C5" w:rsidRPr="00A66068" w:rsidRDefault="004636C5" w:rsidP="007A14F2">
      <w:pPr>
        <w:pStyle w:val="Bodytext40"/>
        <w:shd w:val="clear" w:color="auto" w:fill="auto"/>
        <w:spacing w:before="0" w:after="0"/>
        <w:ind w:left="23" w:right="23" w:firstLine="680"/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</w:pP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Невское (Иркутская область)</w:t>
      </w:r>
      <w:r w:rsidR="00703649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:</w:t>
      </w: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золото </w:t>
      </w:r>
      <w:r w:rsidR="00130383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–</w:t>
      </w: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58,2 т, серебро </w:t>
      </w:r>
      <w:r w:rsidR="00130383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–</w:t>
      </w: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52,1 т;</w:t>
      </w:r>
    </w:p>
    <w:p w:rsidR="004636C5" w:rsidRPr="00A66068" w:rsidRDefault="004636C5" w:rsidP="007A14F2">
      <w:pPr>
        <w:pStyle w:val="Bodytext40"/>
        <w:shd w:val="clear" w:color="auto" w:fill="auto"/>
        <w:spacing w:before="0" w:after="0"/>
        <w:ind w:left="23" w:right="23" w:firstLine="680"/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</w:pPr>
      <w:proofErr w:type="spellStart"/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Озерновское</w:t>
      </w:r>
      <w:proofErr w:type="spellEnd"/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(Камчатский край)</w:t>
      </w:r>
      <w:r w:rsidR="00703649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:</w:t>
      </w: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золото </w:t>
      </w:r>
      <w:r w:rsidR="00703649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–</w:t>
      </w: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24,2 т, серебро </w:t>
      </w:r>
      <w:r w:rsidR="00703649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–</w:t>
      </w: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28,8 т;</w:t>
      </w:r>
    </w:p>
    <w:p w:rsidR="004636C5" w:rsidRPr="00A66068" w:rsidRDefault="00703649" w:rsidP="007A14F2">
      <w:pPr>
        <w:pStyle w:val="Bodytext40"/>
        <w:shd w:val="clear" w:color="auto" w:fill="auto"/>
        <w:spacing w:before="0" w:after="0"/>
        <w:ind w:left="23" w:right="23" w:firstLine="680"/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</w:pPr>
      <w:proofErr w:type="spellStart"/>
      <w:proofErr w:type="gramStart"/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Дукатское</w:t>
      </w:r>
      <w:proofErr w:type="spellEnd"/>
      <w:r w:rsidR="004636C5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,</w:t>
      </w: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 w:rsidR="004636C5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участки Хрустальный и Мглистый (Магаданская область), свин</w:t>
      </w: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е</w:t>
      </w:r>
      <w:r w:rsidR="004636C5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ц</w:t>
      </w: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 –</w:t>
      </w:r>
      <w:r w:rsidR="004636C5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3 066,3 тыс. т</w:t>
      </w: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,</w:t>
      </w:r>
      <w:r w:rsidR="004636C5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цинк </w:t>
      </w: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–</w:t>
      </w:r>
      <w:r w:rsidR="004636C5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3 694,9 тыс. т, золот</w:t>
      </w: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о</w:t>
      </w:r>
      <w:r w:rsidR="004636C5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–</w:t>
      </w:r>
      <w:r w:rsidR="004636C5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0,93 т, серебр</w:t>
      </w: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о</w:t>
      </w:r>
      <w:r w:rsidR="004636C5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–</w:t>
      </w:r>
      <w:r w:rsidR="004636C5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498.9 т</w:t>
      </w:r>
      <w:proofErr w:type="gramEnd"/>
    </w:p>
    <w:p w:rsidR="004636C5" w:rsidRPr="00A66068" w:rsidRDefault="004636C5" w:rsidP="007A14F2">
      <w:pPr>
        <w:pStyle w:val="Bodytext40"/>
        <w:shd w:val="clear" w:color="auto" w:fill="auto"/>
        <w:spacing w:before="0" w:after="0"/>
        <w:ind w:left="23" w:right="23" w:firstLine="680"/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</w:pPr>
      <w:proofErr w:type="spellStart"/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Шерегешское</w:t>
      </w:r>
      <w:proofErr w:type="spellEnd"/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железорудное месторождение (Кемеровская область) </w:t>
      </w:r>
      <w:r w:rsidR="00517BA9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–</w:t>
      </w: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77,8</w:t>
      </w:r>
      <w:r w:rsidR="00517BA9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 </w:t>
      </w:r>
      <w:proofErr w:type="gramStart"/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млн</w:t>
      </w:r>
      <w:proofErr w:type="gramEnd"/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т;</w:t>
      </w:r>
    </w:p>
    <w:p w:rsidR="004636C5" w:rsidRPr="00A66068" w:rsidRDefault="004636C5" w:rsidP="007A14F2">
      <w:pPr>
        <w:pStyle w:val="Bodytext40"/>
        <w:shd w:val="clear" w:color="auto" w:fill="auto"/>
        <w:spacing w:before="0" w:after="0"/>
        <w:ind w:left="23" w:right="23" w:firstLine="680"/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</w:pPr>
      <w:proofErr w:type="spellStart"/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Коробковское</w:t>
      </w:r>
      <w:proofErr w:type="spellEnd"/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железорудное месторождение (Белгородская область) </w:t>
      </w:r>
      <w:r w:rsidR="00517BA9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–</w:t>
      </w: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75,5</w:t>
      </w:r>
      <w:r w:rsidR="00517BA9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 </w:t>
      </w:r>
      <w:proofErr w:type="gramStart"/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млн</w:t>
      </w:r>
      <w:proofErr w:type="gramEnd"/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т.</w:t>
      </w:r>
    </w:p>
    <w:p w:rsidR="004636C5" w:rsidRPr="00A66068" w:rsidRDefault="004636C5" w:rsidP="007A14F2">
      <w:pPr>
        <w:pStyle w:val="Bodytext40"/>
        <w:shd w:val="clear" w:color="auto" w:fill="auto"/>
        <w:spacing w:before="120" w:after="120"/>
        <w:ind w:left="23" w:right="23"/>
        <w:rPr>
          <w:rFonts w:eastAsia="Calibri"/>
          <w:bCs w:val="0"/>
          <w:i w:val="0"/>
          <w:iCs w:val="0"/>
          <w:color w:val="000000"/>
          <w:sz w:val="28"/>
          <w:szCs w:val="28"/>
        </w:rPr>
      </w:pPr>
      <w:r w:rsidRPr="00A66068">
        <w:rPr>
          <w:rFonts w:eastAsia="Calibri"/>
          <w:bCs w:val="0"/>
          <w:i w:val="0"/>
          <w:iCs w:val="0"/>
          <w:color w:val="000000"/>
          <w:sz w:val="28"/>
          <w:szCs w:val="28"/>
        </w:rPr>
        <w:t>Выполнение индикаторов достижения цели «Воспроизводство минерально-сырьевой ба</w:t>
      </w:r>
      <w:r w:rsidR="007A14F2" w:rsidRPr="00A66068">
        <w:rPr>
          <w:rFonts w:eastAsia="Calibri"/>
          <w:bCs w:val="0"/>
          <w:i w:val="0"/>
          <w:iCs w:val="0"/>
          <w:color w:val="000000"/>
          <w:sz w:val="28"/>
          <w:szCs w:val="28"/>
        </w:rPr>
        <w:t>зы твердых полезных ископаемых»</w:t>
      </w:r>
    </w:p>
    <w:p w:rsidR="004636C5" w:rsidRPr="00A66068" w:rsidRDefault="004636C5" w:rsidP="006F74C0">
      <w:pPr>
        <w:pStyle w:val="Bodytext40"/>
        <w:shd w:val="clear" w:color="auto" w:fill="auto"/>
        <w:spacing w:before="0" w:after="0"/>
        <w:ind w:left="23" w:right="23" w:firstLine="680"/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</w:pP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Результаты геологоразведочных работ в I полугодии 2020 года позволяют прогнозировать выполнение показателей по уровню компенсации добычи основных видов полезных ископаемых (угл</w:t>
      </w:r>
      <w:r w:rsidR="006F74C0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я</w:t>
      </w: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, урана, железа, титана, никеля, меди, свинца, цинка, золота, алмазов) приростом запасов на 100% за исключением урана, титана, марганца и алмазов.</w:t>
      </w:r>
    </w:p>
    <w:p w:rsidR="004636C5" w:rsidRPr="00A66068" w:rsidRDefault="004636C5" w:rsidP="006F74C0">
      <w:pPr>
        <w:pStyle w:val="Bodytext40"/>
        <w:shd w:val="clear" w:color="auto" w:fill="auto"/>
        <w:spacing w:before="0" w:after="0"/>
        <w:ind w:left="23" w:right="23" w:firstLine="680"/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</w:pP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По урану и титану прирост запасов на 2020 год не предусмотрен показателями ГП ВИПР, не ожидается прироста запасов по марганцу. Ожидаемый прирост разведанных запасов и прогнозных ресурсов алмазов по итогам 2020 года позволит обеспечить уровень компенсации добычи только на 30%, что объясняется получением отрицательных результатов на объектах геологоразведочных работ.</w:t>
      </w:r>
    </w:p>
    <w:p w:rsidR="004636C5" w:rsidRPr="00A66068" w:rsidRDefault="004636C5" w:rsidP="006F74C0">
      <w:pPr>
        <w:pStyle w:val="Bodytext40"/>
        <w:shd w:val="clear" w:color="auto" w:fill="auto"/>
        <w:spacing w:before="0" w:after="0"/>
        <w:ind w:left="23" w:right="23" w:firstLine="680"/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</w:pP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По результатам геологоразведочных работ на твердые полезные ископаемые за счет средств федерального бюджета за 6 месяцев</w:t>
      </w:r>
      <w:r w:rsidR="006F74C0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2020 года</w:t>
      </w: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получен прирост прогнозных ресурсов категорий </w:t>
      </w:r>
      <w:proofErr w:type="spellStart"/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Pi</w:t>
      </w:r>
      <w:proofErr w:type="spellEnd"/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и Р</w:t>
      </w:r>
      <w:proofErr w:type="gramStart"/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2</w:t>
      </w:r>
      <w:proofErr w:type="gramEnd"/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:</w:t>
      </w:r>
    </w:p>
    <w:p w:rsidR="004636C5" w:rsidRPr="00A66068" w:rsidRDefault="004636C5" w:rsidP="006F74C0">
      <w:pPr>
        <w:pStyle w:val="Bodytext40"/>
        <w:shd w:val="clear" w:color="auto" w:fill="auto"/>
        <w:spacing w:before="0" w:after="0"/>
        <w:ind w:left="23" w:right="23" w:firstLine="680"/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</w:pP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золот</w:t>
      </w:r>
      <w:r w:rsidR="006F74C0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а</w:t>
      </w: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категории </w:t>
      </w:r>
      <w:r w:rsidR="00893BA2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Р</w:t>
      </w:r>
      <w:proofErr w:type="gramStart"/>
      <w:r w:rsidR="00893BA2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1</w:t>
      </w:r>
      <w:proofErr w:type="gramEnd"/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 w:rsidR="006F74C0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– </w:t>
      </w: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82 т, Р2 </w:t>
      </w:r>
      <w:r w:rsidR="006F74C0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– </w:t>
      </w: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193 т;</w:t>
      </w:r>
    </w:p>
    <w:p w:rsidR="004636C5" w:rsidRPr="00A66068" w:rsidRDefault="004636C5" w:rsidP="006F74C0">
      <w:pPr>
        <w:pStyle w:val="Bodytext40"/>
        <w:shd w:val="clear" w:color="auto" w:fill="auto"/>
        <w:spacing w:before="0" w:after="0"/>
        <w:ind w:left="23" w:right="23" w:firstLine="680"/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</w:pP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серебра категории </w:t>
      </w:r>
      <w:r w:rsidR="00893BA2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Р</w:t>
      </w:r>
      <w:proofErr w:type="gramStart"/>
      <w:r w:rsidR="00893BA2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1</w:t>
      </w:r>
      <w:proofErr w:type="gramEnd"/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 w:rsidR="006F74C0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– </w:t>
      </w: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2455 т, Р2</w:t>
      </w:r>
      <w:r w:rsidR="006F74C0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–</w:t>
      </w: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2900 т;</w:t>
      </w:r>
    </w:p>
    <w:p w:rsidR="004636C5" w:rsidRPr="00A66068" w:rsidRDefault="004636C5" w:rsidP="006F74C0">
      <w:pPr>
        <w:pStyle w:val="Bodytext40"/>
        <w:shd w:val="clear" w:color="auto" w:fill="auto"/>
        <w:spacing w:before="0" w:after="0"/>
        <w:ind w:left="23" w:right="23" w:firstLine="680"/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</w:pP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меди категории </w:t>
      </w:r>
      <w:r w:rsidR="00893BA2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Р</w:t>
      </w:r>
      <w:proofErr w:type="gramStart"/>
      <w:r w:rsidR="00893BA2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1</w:t>
      </w:r>
      <w:proofErr w:type="gramEnd"/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 w:rsidR="006F74C0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–</w:t>
      </w: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613 тыс. т, Р2</w:t>
      </w:r>
      <w:r w:rsidR="006F74C0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–</w:t>
      </w: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335 тыс. т;</w:t>
      </w:r>
    </w:p>
    <w:p w:rsidR="004636C5" w:rsidRPr="00A66068" w:rsidRDefault="004636C5" w:rsidP="006F74C0">
      <w:pPr>
        <w:pStyle w:val="Bodytext40"/>
        <w:shd w:val="clear" w:color="auto" w:fill="auto"/>
        <w:spacing w:before="0" w:after="0"/>
        <w:ind w:left="23" w:right="23" w:firstLine="680"/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</w:pP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свинца категории </w:t>
      </w:r>
      <w:r w:rsidR="00893BA2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Р</w:t>
      </w:r>
      <w:proofErr w:type="gramStart"/>
      <w:r w:rsidR="00893BA2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1</w:t>
      </w:r>
      <w:proofErr w:type="gramEnd"/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 w:rsidR="006F74C0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–</w:t>
      </w: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774 тыс. т, Р2 </w:t>
      </w:r>
      <w:r w:rsidR="006F74C0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–</w:t>
      </w: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496 тыс. т;</w:t>
      </w:r>
    </w:p>
    <w:p w:rsidR="004636C5" w:rsidRPr="00A66068" w:rsidRDefault="004636C5" w:rsidP="006F74C0">
      <w:pPr>
        <w:pStyle w:val="Bodytext40"/>
        <w:shd w:val="clear" w:color="auto" w:fill="auto"/>
        <w:spacing w:before="0" w:after="0"/>
        <w:ind w:left="23" w:right="23" w:firstLine="680"/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</w:pP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цинка категории </w:t>
      </w:r>
      <w:r w:rsidR="00893BA2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Р</w:t>
      </w:r>
      <w:proofErr w:type="gramStart"/>
      <w:r w:rsidR="00893BA2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1</w:t>
      </w:r>
      <w:proofErr w:type="gramEnd"/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 w:rsidR="006F74C0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–</w:t>
      </w: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4519 тыс. т, Р2 </w:t>
      </w:r>
      <w:r w:rsidR="006F74C0"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>–</w:t>
      </w:r>
      <w:r w:rsidRPr="00A66068"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  <w:t xml:space="preserve"> 1812 тыс. т.</w:t>
      </w:r>
    </w:p>
    <w:p w:rsidR="008E401C" w:rsidRPr="00A66068" w:rsidRDefault="008E401C" w:rsidP="00AC26AF">
      <w:pPr>
        <w:pStyle w:val="Bodytext40"/>
        <w:shd w:val="clear" w:color="auto" w:fill="auto"/>
        <w:spacing w:before="0" w:after="8"/>
        <w:ind w:left="20" w:right="20" w:firstLine="680"/>
        <w:rPr>
          <w:rFonts w:eastAsia="Calibri"/>
          <w:b w:val="0"/>
          <w:bCs w:val="0"/>
          <w:i w:val="0"/>
          <w:iCs w:val="0"/>
          <w:color w:val="000000"/>
          <w:sz w:val="28"/>
          <w:szCs w:val="28"/>
        </w:rPr>
      </w:pPr>
    </w:p>
    <w:p w:rsidR="00671008" w:rsidRPr="00A66068" w:rsidRDefault="00671008" w:rsidP="006710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A66068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СБОР, ХРАНЕНИЕ И ПРЕДОСТАВЛЕНИЕ В ПОЛЬЗОВАНИЕ ГЕОЛОГИЧЕСКОЙ ИНФОРМАЦИИ</w:t>
      </w:r>
    </w:p>
    <w:p w:rsidR="00671008" w:rsidRPr="00A66068" w:rsidRDefault="00671008" w:rsidP="00671008">
      <w:pPr>
        <w:spacing w:before="120" w:after="0" w:line="240" w:lineRule="auto"/>
        <w:contextualSpacing/>
        <w:jc w:val="both"/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</w:pPr>
    </w:p>
    <w:p w:rsidR="00671008" w:rsidRPr="00A66068" w:rsidRDefault="00671008" w:rsidP="00671008">
      <w:pPr>
        <w:spacing w:before="120" w:after="0" w:line="240" w:lineRule="auto"/>
        <w:contextualSpacing/>
        <w:jc w:val="both"/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</w:pPr>
      <w:r w:rsidRPr="00A66068"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  <w:t xml:space="preserve">Цель. Повышение качества, полноты и оперативности сбора и использования геологической информации о недрах Российской Федерации и ее континентального шельфа для осуществления функций государственного </w:t>
      </w:r>
      <w:r w:rsidRPr="00A66068"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  <w:lastRenderedPageBreak/>
        <w:t>управления и предоставления геологической информа</w:t>
      </w:r>
      <w:r w:rsidR="00A8710B" w:rsidRPr="00A66068"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  <w:t>ции широкому кругу потребителей</w:t>
      </w:r>
    </w:p>
    <w:p w:rsidR="00A8710B" w:rsidRPr="00A66068" w:rsidRDefault="00A8710B" w:rsidP="00671008">
      <w:pPr>
        <w:spacing w:before="120" w:after="0" w:line="240" w:lineRule="auto"/>
        <w:contextualSpacing/>
        <w:jc w:val="both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</w:p>
    <w:p w:rsidR="000E72F8" w:rsidRPr="00A66068" w:rsidRDefault="000E72F8" w:rsidP="006569D1">
      <w:pPr>
        <w:pStyle w:val="a3"/>
        <w:spacing w:before="0" w:after="0"/>
        <w:ind w:left="0" w:firstLine="709"/>
        <w:rPr>
          <w:rFonts w:eastAsia="Calibri" w:cs="Times New Roman"/>
          <w:sz w:val="28"/>
          <w:szCs w:val="28"/>
          <w:lang w:eastAsia="ru-RU"/>
        </w:rPr>
      </w:pPr>
      <w:r w:rsidRPr="00A66068">
        <w:rPr>
          <w:rFonts w:eastAsia="Calibri" w:cs="Times New Roman"/>
          <w:sz w:val="28"/>
          <w:szCs w:val="28"/>
          <w:lang w:eastAsia="ru-RU"/>
        </w:rPr>
        <w:t xml:space="preserve">За первое полугодие 2020 года (по </w:t>
      </w:r>
      <w:r w:rsidR="00050918" w:rsidRPr="00A66068">
        <w:rPr>
          <w:rFonts w:eastAsia="Calibri" w:cs="Times New Roman"/>
          <w:sz w:val="28"/>
          <w:szCs w:val="28"/>
          <w:lang w:eastAsia="ru-RU"/>
        </w:rPr>
        <w:t>состоянию на 30 июня 2020 года)</w:t>
      </w:r>
      <w:r w:rsidRPr="00A66068">
        <w:rPr>
          <w:rFonts w:eastAsia="Calibri" w:cs="Times New Roman"/>
          <w:sz w:val="28"/>
          <w:szCs w:val="28"/>
          <w:lang w:eastAsia="ru-RU"/>
        </w:rPr>
        <w:t xml:space="preserve"> </w:t>
      </w:r>
      <w:r w:rsidR="009C013B" w:rsidRPr="00A66068">
        <w:rPr>
          <w:rFonts w:eastAsia="Calibri" w:cs="Times New Roman"/>
          <w:sz w:val="28"/>
          <w:szCs w:val="28"/>
          <w:lang w:eastAsia="ru-RU"/>
        </w:rPr>
        <w:t>ф</w:t>
      </w:r>
      <w:r w:rsidRPr="00A66068">
        <w:rPr>
          <w:rFonts w:eastAsia="Calibri" w:cs="Times New Roman"/>
          <w:sz w:val="28"/>
          <w:szCs w:val="28"/>
          <w:lang w:eastAsia="ru-RU"/>
        </w:rPr>
        <w:t>онд геологической информации пополнился более чем на 292 тыс. единиц.</w:t>
      </w:r>
    </w:p>
    <w:p w:rsidR="00D251BB" w:rsidRPr="00A66068" w:rsidRDefault="00D531F4" w:rsidP="000E72F8">
      <w:pPr>
        <w:pStyle w:val="a3"/>
        <w:spacing w:before="0" w:after="0"/>
        <w:ind w:left="0"/>
        <w:rPr>
          <w:rFonts w:eastAsia="Calibri" w:cs="Times New Roman"/>
          <w:sz w:val="28"/>
          <w:szCs w:val="28"/>
          <w:lang w:eastAsia="ru-RU"/>
        </w:rPr>
      </w:pPr>
      <w:r w:rsidRPr="00A66068">
        <w:rPr>
          <w:rFonts w:eastAsia="Calibri" w:cs="Times New Roman"/>
          <w:sz w:val="28"/>
          <w:szCs w:val="28"/>
          <w:lang w:eastAsia="ru-RU"/>
        </w:rPr>
        <w:t>Ч</w:t>
      </w:r>
      <w:r w:rsidR="000E72F8" w:rsidRPr="00A66068">
        <w:rPr>
          <w:rFonts w:eastAsia="Calibri" w:cs="Times New Roman"/>
          <w:sz w:val="28"/>
          <w:szCs w:val="28"/>
          <w:lang w:eastAsia="ru-RU"/>
        </w:rPr>
        <w:t xml:space="preserve">исло </w:t>
      </w:r>
      <w:proofErr w:type="gramStart"/>
      <w:r w:rsidR="000E72F8" w:rsidRPr="00A66068">
        <w:rPr>
          <w:rFonts w:eastAsia="Calibri" w:cs="Times New Roman"/>
          <w:sz w:val="28"/>
          <w:szCs w:val="28"/>
          <w:lang w:eastAsia="ru-RU"/>
        </w:rPr>
        <w:t>интернет-обращений</w:t>
      </w:r>
      <w:proofErr w:type="gramEnd"/>
      <w:r w:rsidR="000E72F8" w:rsidRPr="00A66068">
        <w:rPr>
          <w:rFonts w:eastAsia="Calibri" w:cs="Times New Roman"/>
          <w:sz w:val="28"/>
          <w:szCs w:val="28"/>
          <w:lang w:eastAsia="ru-RU"/>
        </w:rPr>
        <w:t xml:space="preserve"> к фондовым материалам, в </w:t>
      </w:r>
      <w:proofErr w:type="spellStart"/>
      <w:r w:rsidR="000E72F8" w:rsidRPr="00A66068">
        <w:rPr>
          <w:rFonts w:eastAsia="Calibri" w:cs="Times New Roman"/>
          <w:sz w:val="28"/>
          <w:szCs w:val="28"/>
          <w:lang w:eastAsia="ru-RU"/>
        </w:rPr>
        <w:t>т.ч</w:t>
      </w:r>
      <w:proofErr w:type="spellEnd"/>
      <w:r w:rsidR="000E72F8" w:rsidRPr="00A66068">
        <w:rPr>
          <w:rFonts w:eastAsia="Calibri" w:cs="Times New Roman"/>
          <w:sz w:val="28"/>
          <w:szCs w:val="28"/>
          <w:lang w:eastAsia="ru-RU"/>
        </w:rPr>
        <w:t xml:space="preserve">.  с использованием возможностей ФГИС ЕФГИ </w:t>
      </w:r>
      <w:r w:rsidR="00B45A0D" w:rsidRPr="00A66068">
        <w:rPr>
          <w:rFonts w:eastAsia="Calibri" w:cs="Times New Roman"/>
          <w:sz w:val="28"/>
          <w:szCs w:val="28"/>
          <w:lang w:eastAsia="ru-RU"/>
        </w:rPr>
        <w:t xml:space="preserve">составило 540 тыс. ед. Выросло количество обращений </w:t>
      </w:r>
      <w:r w:rsidR="000E72F8" w:rsidRPr="00A66068">
        <w:rPr>
          <w:rFonts w:eastAsia="Calibri" w:cs="Times New Roman"/>
          <w:sz w:val="28"/>
          <w:szCs w:val="28"/>
          <w:lang w:eastAsia="ru-RU"/>
        </w:rPr>
        <w:t xml:space="preserve">к интерактивной карте недропользования </w:t>
      </w:r>
      <w:r w:rsidR="00B45A0D" w:rsidRPr="00A66068">
        <w:rPr>
          <w:rFonts w:eastAsia="Calibri" w:cs="Times New Roman"/>
          <w:sz w:val="28"/>
          <w:szCs w:val="28"/>
          <w:lang w:eastAsia="ru-RU"/>
        </w:rPr>
        <w:t>–</w:t>
      </w:r>
      <w:r w:rsidR="000E72F8" w:rsidRPr="00A66068">
        <w:rPr>
          <w:rFonts w:eastAsia="Calibri" w:cs="Times New Roman"/>
          <w:sz w:val="28"/>
          <w:szCs w:val="28"/>
          <w:lang w:eastAsia="ru-RU"/>
        </w:rPr>
        <w:t xml:space="preserve"> до 24 тыс., к ФГИС АСЛН – до 209 тыс.</w:t>
      </w:r>
    </w:p>
    <w:p w:rsidR="00B45A0D" w:rsidRPr="00A66068" w:rsidRDefault="00B45A0D" w:rsidP="000E72F8">
      <w:pPr>
        <w:pStyle w:val="a3"/>
        <w:spacing w:before="0" w:after="0"/>
        <w:ind w:left="0"/>
        <w:rPr>
          <w:rFonts w:eastAsia="Times New Roman" w:cs="Times New Roman"/>
          <w:b/>
          <w:color w:val="5F497A" w:themeColor="accent4" w:themeShade="BF"/>
          <w:sz w:val="28"/>
          <w:szCs w:val="28"/>
          <w:lang w:eastAsia="ru-RU"/>
        </w:rPr>
      </w:pPr>
    </w:p>
    <w:p w:rsidR="00CC17BE" w:rsidRPr="00A66068" w:rsidRDefault="00CC17BE" w:rsidP="00583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  <w:r w:rsidRPr="00A66068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ОРГАНИЗАЦИОННОЕ ОБЕСПЕЧЕНИЕ ГОСУДАРСТВЕННОЙ СИСТЕМЫ ЛИЦЕНЗИРОВАНИЯ ПОЛЬЗОВАНИЯ НЕДРАМИ</w:t>
      </w:r>
    </w:p>
    <w:p w:rsidR="00A8710B" w:rsidRPr="00A66068" w:rsidRDefault="00A8710B" w:rsidP="00235A5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E36C0A"/>
          <w:sz w:val="28"/>
          <w:szCs w:val="28"/>
        </w:rPr>
      </w:pPr>
    </w:p>
    <w:p w:rsidR="00235A58" w:rsidRPr="00A66068" w:rsidRDefault="00235A58" w:rsidP="00235A5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E36C0A"/>
          <w:sz w:val="28"/>
          <w:szCs w:val="28"/>
        </w:rPr>
      </w:pPr>
      <w:r w:rsidRPr="00A66068">
        <w:rPr>
          <w:rFonts w:ascii="Times New Roman" w:eastAsia="Calibri" w:hAnsi="Times New Roman" w:cs="Times New Roman"/>
          <w:b/>
          <w:i/>
          <w:color w:val="E36C0A"/>
          <w:sz w:val="28"/>
          <w:szCs w:val="28"/>
        </w:rPr>
        <w:t xml:space="preserve">Цель. Обеспечение комплексного рационального использования и охраны недр в целях защиты интересов государства и граждан Российской Федерации, </w:t>
      </w:r>
      <w:r w:rsidR="00A8710B" w:rsidRPr="00A66068">
        <w:rPr>
          <w:rFonts w:ascii="Times New Roman" w:eastAsia="Calibri" w:hAnsi="Times New Roman" w:cs="Times New Roman"/>
          <w:b/>
          <w:i/>
          <w:color w:val="E36C0A"/>
          <w:sz w:val="28"/>
          <w:szCs w:val="28"/>
        </w:rPr>
        <w:t>а также прав пользователей недр</w:t>
      </w:r>
    </w:p>
    <w:p w:rsidR="00A8710B" w:rsidRPr="00A66068" w:rsidRDefault="00A8710B" w:rsidP="00235A5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E36C0A"/>
          <w:sz w:val="28"/>
          <w:szCs w:val="28"/>
        </w:rPr>
      </w:pPr>
    </w:p>
    <w:p w:rsidR="00235A58" w:rsidRPr="00A66068" w:rsidRDefault="00235A58" w:rsidP="00A87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A66068">
        <w:rPr>
          <w:rFonts w:ascii="Times New Roman" w:eastAsia="Calibri" w:hAnsi="Times New Roman" w:cs="Times New Roman"/>
          <w:sz w:val="28"/>
          <w:szCs w:val="28"/>
        </w:rPr>
        <w:t>первом</w:t>
      </w:r>
      <w:proofErr w:type="gramEnd"/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 полугодии 2020 года Роснедрами и его территориальными органами было проведено 1</w:t>
      </w:r>
      <w:r w:rsidR="008611BA" w:rsidRPr="00A66068">
        <w:rPr>
          <w:rFonts w:ascii="Times New Roman" w:eastAsia="Calibri" w:hAnsi="Times New Roman" w:cs="Times New Roman"/>
          <w:sz w:val="28"/>
          <w:szCs w:val="28"/>
        </w:rPr>
        <w:t>04</w:t>
      </w:r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 аукцион</w:t>
      </w:r>
      <w:r w:rsidR="008611BA" w:rsidRPr="00A66068">
        <w:rPr>
          <w:rFonts w:ascii="Times New Roman" w:eastAsia="Calibri" w:hAnsi="Times New Roman" w:cs="Times New Roman"/>
          <w:sz w:val="28"/>
          <w:szCs w:val="28"/>
        </w:rPr>
        <w:t>а</w:t>
      </w:r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 и конкурс</w:t>
      </w:r>
      <w:r w:rsidR="008611BA" w:rsidRPr="00A66068">
        <w:rPr>
          <w:rFonts w:ascii="Times New Roman" w:eastAsia="Calibri" w:hAnsi="Times New Roman" w:cs="Times New Roman"/>
          <w:sz w:val="28"/>
          <w:szCs w:val="28"/>
        </w:rPr>
        <w:t>а</w:t>
      </w:r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 на право пользования недрами (</w:t>
      </w:r>
      <w:r w:rsidR="008611BA" w:rsidRPr="00A66068">
        <w:rPr>
          <w:rFonts w:ascii="Times New Roman" w:eastAsia="Calibri" w:hAnsi="Times New Roman" w:cs="Times New Roman"/>
          <w:sz w:val="28"/>
          <w:szCs w:val="28"/>
        </w:rPr>
        <w:t>84</w:t>
      </w:r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 – на ТПИ и 20 – на УВС). </w:t>
      </w:r>
      <w:proofErr w:type="gramStart"/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Из них состоявшимися признаны </w:t>
      </w:r>
      <w:r w:rsidR="008611BA" w:rsidRPr="00A66068">
        <w:rPr>
          <w:rFonts w:ascii="Times New Roman" w:eastAsia="Calibri" w:hAnsi="Times New Roman" w:cs="Times New Roman"/>
          <w:sz w:val="28"/>
          <w:szCs w:val="28"/>
        </w:rPr>
        <w:t>80</w:t>
      </w:r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 аукцион</w:t>
      </w:r>
      <w:r w:rsidR="008611BA" w:rsidRPr="00A66068">
        <w:rPr>
          <w:rFonts w:ascii="Times New Roman" w:eastAsia="Calibri" w:hAnsi="Times New Roman" w:cs="Times New Roman"/>
          <w:sz w:val="28"/>
          <w:szCs w:val="28"/>
        </w:rPr>
        <w:t>ов</w:t>
      </w:r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 и конкурс</w:t>
      </w:r>
      <w:r w:rsidR="008611BA" w:rsidRPr="00A66068">
        <w:rPr>
          <w:rFonts w:ascii="Times New Roman" w:eastAsia="Calibri" w:hAnsi="Times New Roman" w:cs="Times New Roman"/>
          <w:sz w:val="28"/>
          <w:szCs w:val="28"/>
        </w:rPr>
        <w:t>ов</w:t>
      </w:r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611BA" w:rsidRPr="00A66068">
        <w:rPr>
          <w:rFonts w:ascii="Times New Roman" w:eastAsia="Calibri" w:hAnsi="Times New Roman" w:cs="Times New Roman"/>
          <w:sz w:val="28"/>
          <w:szCs w:val="28"/>
        </w:rPr>
        <w:t>68 –</w:t>
      </w:r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 на ТПИ и 12 – на УВС).</w:t>
      </w:r>
      <w:proofErr w:type="gramEnd"/>
    </w:p>
    <w:p w:rsidR="00235A58" w:rsidRPr="00A66068" w:rsidRDefault="00235A58" w:rsidP="00A87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068">
        <w:rPr>
          <w:rFonts w:ascii="Times New Roman" w:eastAsia="Calibri" w:hAnsi="Times New Roman" w:cs="Times New Roman"/>
          <w:sz w:val="28"/>
          <w:szCs w:val="28"/>
        </w:rPr>
        <w:t>Наиболее крупными по размеру разового платежа являются участки недр:</w:t>
      </w:r>
    </w:p>
    <w:p w:rsidR="00235A58" w:rsidRPr="00A66068" w:rsidRDefault="00235A58" w:rsidP="00A87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6068">
        <w:rPr>
          <w:rFonts w:ascii="Times New Roman" w:eastAsia="Calibri" w:hAnsi="Times New Roman" w:cs="Times New Roman"/>
          <w:b/>
          <w:sz w:val="28"/>
          <w:szCs w:val="28"/>
        </w:rPr>
        <w:t>УВС</w:t>
      </w:r>
      <w:r w:rsidR="00A8710B" w:rsidRPr="00A6606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35A58" w:rsidRPr="00A66068" w:rsidRDefault="00235A58" w:rsidP="00235A58">
      <w:pPr>
        <w:numPr>
          <w:ilvl w:val="0"/>
          <w:numId w:val="10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66068">
        <w:rPr>
          <w:rFonts w:ascii="Times New Roman" w:eastAsia="Calibri" w:hAnsi="Times New Roman" w:cs="Times New Roman"/>
          <w:sz w:val="28"/>
          <w:szCs w:val="28"/>
        </w:rPr>
        <w:t>Бабичевский</w:t>
      </w:r>
      <w:proofErr w:type="spellEnd"/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66068">
        <w:rPr>
          <w:rFonts w:ascii="Times New Roman" w:eastAsia="Calibri" w:hAnsi="Times New Roman" w:cs="Times New Roman"/>
          <w:sz w:val="28"/>
          <w:szCs w:val="28"/>
        </w:rPr>
        <w:t>Новобарабановский</w:t>
      </w:r>
      <w:proofErr w:type="spellEnd"/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 (Оренбургская область);</w:t>
      </w:r>
    </w:p>
    <w:p w:rsidR="00235A58" w:rsidRPr="00A66068" w:rsidRDefault="00235A58" w:rsidP="00235A58">
      <w:pPr>
        <w:numPr>
          <w:ilvl w:val="0"/>
          <w:numId w:val="10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 Южно-</w:t>
      </w:r>
      <w:proofErr w:type="spellStart"/>
      <w:r w:rsidRPr="00A66068">
        <w:rPr>
          <w:rFonts w:ascii="Times New Roman" w:eastAsia="Calibri" w:hAnsi="Times New Roman" w:cs="Times New Roman"/>
          <w:sz w:val="28"/>
          <w:szCs w:val="28"/>
        </w:rPr>
        <w:t>Костоватовский</w:t>
      </w:r>
      <w:proofErr w:type="spellEnd"/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 (Удмуртская Республика);</w:t>
      </w:r>
    </w:p>
    <w:p w:rsidR="00235A58" w:rsidRPr="00A66068" w:rsidRDefault="00235A58" w:rsidP="001A0A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6068">
        <w:rPr>
          <w:rFonts w:ascii="Times New Roman" w:eastAsia="Calibri" w:hAnsi="Times New Roman" w:cs="Times New Roman"/>
          <w:b/>
          <w:sz w:val="28"/>
          <w:szCs w:val="28"/>
        </w:rPr>
        <w:t>ТПИ</w:t>
      </w:r>
      <w:r w:rsidR="001A0ABF" w:rsidRPr="00A6606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636C5" w:rsidRPr="00A66068" w:rsidRDefault="004636C5" w:rsidP="004636C5">
      <w:pPr>
        <w:numPr>
          <w:ilvl w:val="0"/>
          <w:numId w:val="1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Центральный участок </w:t>
      </w:r>
      <w:proofErr w:type="spellStart"/>
      <w:r w:rsidRPr="00A66068">
        <w:rPr>
          <w:rFonts w:ascii="Times New Roman" w:eastAsia="Calibri" w:hAnsi="Times New Roman" w:cs="Times New Roman"/>
          <w:sz w:val="28"/>
          <w:szCs w:val="28"/>
        </w:rPr>
        <w:t>Африкандовского</w:t>
      </w:r>
      <w:proofErr w:type="spellEnd"/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 1 месторождения (</w:t>
      </w:r>
      <w:proofErr w:type="gramStart"/>
      <w:r w:rsidRPr="00A66068">
        <w:rPr>
          <w:rFonts w:ascii="Times New Roman" w:eastAsia="Calibri" w:hAnsi="Times New Roman" w:cs="Times New Roman"/>
          <w:sz w:val="28"/>
          <w:szCs w:val="28"/>
        </w:rPr>
        <w:t>Мурманская</w:t>
      </w:r>
      <w:proofErr w:type="gramEnd"/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 обл.);</w:t>
      </w:r>
    </w:p>
    <w:p w:rsidR="004636C5" w:rsidRPr="00A66068" w:rsidRDefault="004636C5" w:rsidP="004636C5">
      <w:pPr>
        <w:numPr>
          <w:ilvl w:val="0"/>
          <w:numId w:val="1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068">
        <w:rPr>
          <w:rFonts w:ascii="Times New Roman" w:eastAsia="Calibri" w:hAnsi="Times New Roman" w:cs="Times New Roman"/>
          <w:sz w:val="28"/>
          <w:szCs w:val="28"/>
        </w:rPr>
        <w:t>Доронинское рудное поле (Магаданская область);</w:t>
      </w:r>
    </w:p>
    <w:p w:rsidR="004636C5" w:rsidRPr="00A66068" w:rsidRDefault="004636C5" w:rsidP="004636C5">
      <w:pPr>
        <w:numPr>
          <w:ilvl w:val="0"/>
          <w:numId w:val="1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66068">
        <w:rPr>
          <w:rFonts w:ascii="Times New Roman" w:eastAsia="Calibri" w:hAnsi="Times New Roman" w:cs="Times New Roman"/>
          <w:sz w:val="28"/>
          <w:szCs w:val="28"/>
        </w:rPr>
        <w:t>руч</w:t>
      </w:r>
      <w:proofErr w:type="spellEnd"/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A66068">
        <w:rPr>
          <w:rFonts w:ascii="Times New Roman" w:eastAsia="Calibri" w:hAnsi="Times New Roman" w:cs="Times New Roman"/>
          <w:sz w:val="28"/>
          <w:szCs w:val="28"/>
        </w:rPr>
        <w:t>Кусун-Эбелях</w:t>
      </w:r>
      <w:proofErr w:type="spellEnd"/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 с притоками </w:t>
      </w:r>
      <w:proofErr w:type="spellStart"/>
      <w:r w:rsidRPr="00A66068">
        <w:rPr>
          <w:rFonts w:ascii="Times New Roman" w:eastAsia="Calibri" w:hAnsi="Times New Roman" w:cs="Times New Roman"/>
          <w:sz w:val="28"/>
          <w:szCs w:val="28"/>
        </w:rPr>
        <w:t>Ырас</w:t>
      </w:r>
      <w:proofErr w:type="spellEnd"/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-Сала, </w:t>
      </w:r>
      <w:proofErr w:type="spellStart"/>
      <w:r w:rsidRPr="00A66068">
        <w:rPr>
          <w:rFonts w:ascii="Times New Roman" w:eastAsia="Calibri" w:hAnsi="Times New Roman" w:cs="Times New Roman"/>
          <w:sz w:val="28"/>
          <w:szCs w:val="28"/>
        </w:rPr>
        <w:t>Ырас-Юряге</w:t>
      </w:r>
      <w:proofErr w:type="spellEnd"/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A66068">
        <w:rPr>
          <w:rFonts w:ascii="Times New Roman" w:eastAsia="Calibri" w:hAnsi="Times New Roman" w:cs="Times New Roman"/>
          <w:sz w:val="28"/>
          <w:szCs w:val="28"/>
        </w:rPr>
        <w:t>Унга</w:t>
      </w:r>
      <w:proofErr w:type="spellEnd"/>
      <w:r w:rsidRPr="00A66068">
        <w:rPr>
          <w:rFonts w:ascii="Times New Roman" w:eastAsia="Calibri" w:hAnsi="Times New Roman" w:cs="Times New Roman"/>
          <w:sz w:val="28"/>
          <w:szCs w:val="28"/>
        </w:rPr>
        <w:t>-Сала (Республика Саха (Якутия);</w:t>
      </w:r>
    </w:p>
    <w:p w:rsidR="004636C5" w:rsidRPr="00A66068" w:rsidRDefault="004636C5" w:rsidP="004636C5">
      <w:pPr>
        <w:numPr>
          <w:ilvl w:val="0"/>
          <w:numId w:val="11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Березовский Западный </w:t>
      </w:r>
      <w:r w:rsidR="00B423A6" w:rsidRPr="00A66068">
        <w:rPr>
          <w:rFonts w:ascii="Times New Roman" w:eastAsia="Calibri" w:hAnsi="Times New Roman" w:cs="Times New Roman"/>
          <w:sz w:val="28"/>
          <w:szCs w:val="28"/>
        </w:rPr>
        <w:t>–</w:t>
      </w:r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 Прирезка Березовского каменноугольного месторождения (Кемеровская область).</w:t>
      </w:r>
    </w:p>
    <w:p w:rsidR="00235A58" w:rsidRPr="00A66068" w:rsidRDefault="00235A58" w:rsidP="00235A58">
      <w:pPr>
        <w:spacing w:before="120" w:after="0" w:line="240" w:lineRule="auto"/>
        <w:ind w:left="1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A58" w:rsidRPr="00A66068" w:rsidRDefault="00235A58" w:rsidP="00C1210F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По итогам первого полугодия 2020 года Роснедрами и его территориальными органами было предоставлено в пользование </w:t>
      </w:r>
      <w:r w:rsidR="00913B76" w:rsidRPr="00A66068">
        <w:rPr>
          <w:rFonts w:ascii="Times New Roman" w:eastAsia="Calibri" w:hAnsi="Times New Roman" w:cs="Times New Roman"/>
          <w:sz w:val="28"/>
          <w:szCs w:val="28"/>
        </w:rPr>
        <w:t>743</w:t>
      </w:r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913B76" w:rsidRPr="00A66068">
        <w:rPr>
          <w:rFonts w:ascii="Times New Roman" w:eastAsia="Calibri" w:hAnsi="Times New Roman" w:cs="Times New Roman"/>
          <w:sz w:val="28"/>
          <w:szCs w:val="28"/>
        </w:rPr>
        <w:t>а</w:t>
      </w:r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 недр, в </w:t>
      </w:r>
      <w:proofErr w:type="spellStart"/>
      <w:r w:rsidRPr="00A66068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.: 105 – на УВС, </w:t>
      </w:r>
      <w:r w:rsidR="00913B76" w:rsidRPr="00A66068">
        <w:rPr>
          <w:rFonts w:ascii="Times New Roman" w:eastAsia="Calibri" w:hAnsi="Times New Roman" w:cs="Times New Roman"/>
          <w:sz w:val="28"/>
          <w:szCs w:val="28"/>
        </w:rPr>
        <w:t>638 – на ТПИ.</w:t>
      </w:r>
    </w:p>
    <w:p w:rsidR="00235A58" w:rsidRPr="00A66068" w:rsidRDefault="00235A58" w:rsidP="00B06233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068">
        <w:rPr>
          <w:rFonts w:ascii="Times New Roman" w:eastAsia="Calibri" w:hAnsi="Times New Roman" w:cs="Times New Roman"/>
          <w:sz w:val="28"/>
          <w:szCs w:val="28"/>
        </w:rPr>
        <w:t>Комиссиями центрального аппарата Роснедр и его территориальных органов по рассмотрению вопросом о досрочном прекращении, приостановлении или ограничении права пользования недрами были приняты решения:</w:t>
      </w:r>
    </w:p>
    <w:p w:rsidR="00235A58" w:rsidRPr="00A66068" w:rsidRDefault="00235A58" w:rsidP="00B06233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- направить уведомления о нарушении условий пользования недрами по </w:t>
      </w:r>
      <w:r w:rsidR="00755A7E" w:rsidRPr="00A66068">
        <w:rPr>
          <w:rFonts w:ascii="Times New Roman" w:eastAsia="Calibri" w:hAnsi="Times New Roman" w:cs="Times New Roman"/>
          <w:sz w:val="28"/>
          <w:szCs w:val="28"/>
        </w:rPr>
        <w:t>3</w:t>
      </w:r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 лицензиям (УВС </w:t>
      </w:r>
      <w:r w:rsidR="00755A7E" w:rsidRPr="00A66068">
        <w:rPr>
          <w:rFonts w:ascii="Times New Roman" w:eastAsia="Calibri" w:hAnsi="Times New Roman" w:cs="Times New Roman"/>
          <w:sz w:val="28"/>
          <w:szCs w:val="28"/>
        </w:rPr>
        <w:t>–</w:t>
      </w:r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 3);</w:t>
      </w:r>
    </w:p>
    <w:p w:rsidR="00235A58" w:rsidRPr="00A66068" w:rsidRDefault="00235A58" w:rsidP="00B06233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- принять к сведению информацию об устранении допущенных нарушений </w:t>
      </w:r>
      <w:r w:rsidR="00755A7E" w:rsidRPr="00A66068">
        <w:rPr>
          <w:rFonts w:ascii="Times New Roman" w:eastAsia="Calibri" w:hAnsi="Times New Roman" w:cs="Times New Roman"/>
          <w:sz w:val="28"/>
          <w:szCs w:val="28"/>
        </w:rPr>
        <w:t>условий пользования недрами по 4</w:t>
      </w:r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 лицензиям (УВС </w:t>
      </w:r>
      <w:r w:rsidR="00755A7E" w:rsidRPr="00A66068">
        <w:rPr>
          <w:rFonts w:ascii="Times New Roman" w:eastAsia="Calibri" w:hAnsi="Times New Roman" w:cs="Times New Roman"/>
          <w:sz w:val="28"/>
          <w:szCs w:val="28"/>
        </w:rPr>
        <w:t>–</w:t>
      </w:r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 4);</w:t>
      </w:r>
    </w:p>
    <w:p w:rsidR="00235A58" w:rsidRPr="00A66068" w:rsidRDefault="00235A58" w:rsidP="00B06233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0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досрочно прекратить право пользования недрами по </w:t>
      </w:r>
      <w:r w:rsidR="00755A7E" w:rsidRPr="00A66068">
        <w:rPr>
          <w:rFonts w:ascii="Times New Roman" w:eastAsia="Calibri" w:hAnsi="Times New Roman" w:cs="Times New Roman"/>
          <w:sz w:val="28"/>
          <w:szCs w:val="28"/>
        </w:rPr>
        <w:t>11</w:t>
      </w:r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 лицензиям (ТПИ – </w:t>
      </w:r>
      <w:r w:rsidR="00755A7E" w:rsidRPr="00A66068">
        <w:rPr>
          <w:rFonts w:ascii="Times New Roman" w:eastAsia="Calibri" w:hAnsi="Times New Roman" w:cs="Times New Roman"/>
          <w:sz w:val="28"/>
          <w:szCs w:val="28"/>
        </w:rPr>
        <w:t>11</w:t>
      </w:r>
      <w:r w:rsidRPr="00A66068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06233" w:rsidRPr="00A66068" w:rsidRDefault="00235A58" w:rsidP="00B06233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068">
        <w:rPr>
          <w:rFonts w:ascii="Times New Roman" w:eastAsia="Calibri" w:hAnsi="Times New Roman" w:cs="Times New Roman"/>
          <w:sz w:val="28"/>
          <w:szCs w:val="28"/>
        </w:rPr>
        <w:t>-</w:t>
      </w:r>
      <w:r w:rsidR="00755A7E" w:rsidRPr="00A66068">
        <w:rPr>
          <w:rFonts w:ascii="Times New Roman" w:eastAsia="Calibri" w:hAnsi="Times New Roman" w:cs="Times New Roman"/>
          <w:sz w:val="28"/>
          <w:szCs w:val="28"/>
        </w:rPr>
        <w:t xml:space="preserve"> приостановить либо </w:t>
      </w:r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ограничить право пользования недрами по </w:t>
      </w:r>
      <w:r w:rsidR="00755A7E" w:rsidRPr="00A66068">
        <w:rPr>
          <w:rFonts w:ascii="Times New Roman" w:eastAsia="Calibri" w:hAnsi="Times New Roman" w:cs="Times New Roman"/>
          <w:sz w:val="28"/>
          <w:szCs w:val="28"/>
        </w:rPr>
        <w:t>3</w:t>
      </w:r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 лицензи</w:t>
      </w:r>
      <w:r w:rsidR="00755A7E" w:rsidRPr="00A66068">
        <w:rPr>
          <w:rFonts w:ascii="Times New Roman" w:eastAsia="Calibri" w:hAnsi="Times New Roman" w:cs="Times New Roman"/>
          <w:sz w:val="28"/>
          <w:szCs w:val="28"/>
        </w:rPr>
        <w:t>ям</w:t>
      </w:r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 (ТПИ</w:t>
      </w:r>
      <w:r w:rsidR="00755A7E" w:rsidRPr="00A66068">
        <w:rPr>
          <w:rFonts w:ascii="Times New Roman" w:eastAsia="Calibri" w:hAnsi="Times New Roman" w:cs="Times New Roman"/>
          <w:sz w:val="28"/>
          <w:szCs w:val="28"/>
        </w:rPr>
        <w:t> – 3</w:t>
      </w:r>
      <w:r w:rsidRPr="00A6606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06233" w:rsidRPr="00A66068" w:rsidRDefault="00B06233" w:rsidP="00B06233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Продлен срок действия </w:t>
      </w:r>
      <w:r w:rsidR="00C34406" w:rsidRPr="00A66068">
        <w:rPr>
          <w:rFonts w:ascii="Times New Roman" w:eastAsia="Calibri" w:hAnsi="Times New Roman" w:cs="Times New Roman"/>
          <w:sz w:val="28"/>
          <w:szCs w:val="28"/>
        </w:rPr>
        <w:t>347</w:t>
      </w:r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 лицензий с 01.01.2020 по 13.07.2020 в соответствии с приказом Роснедр от 16.04.2020 № 157 «О продлении сроков действия лицензий на пользование недрами».</w:t>
      </w:r>
    </w:p>
    <w:p w:rsidR="00235A58" w:rsidRDefault="00235A58" w:rsidP="00C12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Доходы федерального бюджета от разовых платежей за пользование недрами </w:t>
      </w:r>
      <w:r w:rsidR="00883ABF" w:rsidRPr="00A66068">
        <w:rPr>
          <w:rFonts w:ascii="Times New Roman" w:eastAsia="Calibri" w:hAnsi="Times New Roman" w:cs="Times New Roman"/>
          <w:sz w:val="28"/>
          <w:szCs w:val="28"/>
        </w:rPr>
        <w:t>за отчетный период составили 35,4</w:t>
      </w:r>
      <w:r w:rsidRPr="00A660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66068">
        <w:rPr>
          <w:rFonts w:ascii="Times New Roman" w:eastAsia="Calibri" w:hAnsi="Times New Roman" w:cs="Times New Roman"/>
          <w:sz w:val="28"/>
          <w:szCs w:val="28"/>
        </w:rPr>
        <w:t>млрд</w:t>
      </w:r>
      <w:proofErr w:type="gramEnd"/>
      <w:r w:rsidR="00883ABF" w:rsidRPr="00A660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6068">
        <w:rPr>
          <w:rFonts w:ascii="Times New Roman" w:eastAsia="Calibri" w:hAnsi="Times New Roman" w:cs="Times New Roman"/>
          <w:sz w:val="28"/>
          <w:szCs w:val="28"/>
        </w:rPr>
        <w:t>руб</w:t>
      </w:r>
      <w:r w:rsidR="00883ABF" w:rsidRPr="00A66068">
        <w:rPr>
          <w:rFonts w:ascii="Times New Roman" w:eastAsia="Calibri" w:hAnsi="Times New Roman" w:cs="Times New Roman"/>
          <w:sz w:val="28"/>
          <w:szCs w:val="28"/>
        </w:rPr>
        <w:t>., в том числе 29, 1</w:t>
      </w:r>
      <w:r w:rsidR="00883ABF" w:rsidRPr="00A66068">
        <w:t xml:space="preserve"> </w:t>
      </w:r>
      <w:r w:rsidR="00883ABF" w:rsidRPr="00A66068">
        <w:rPr>
          <w:rFonts w:ascii="Times New Roman" w:eastAsia="Calibri" w:hAnsi="Times New Roman" w:cs="Times New Roman"/>
          <w:sz w:val="28"/>
          <w:szCs w:val="28"/>
        </w:rPr>
        <w:t>млрд руб. (УВС), 6,3 млрд руб. (ТПИ)</w:t>
      </w:r>
      <w:r w:rsidRPr="00A66068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235A58" w:rsidSect="001C50C6">
      <w:headerReference w:type="default" r:id="rId10"/>
      <w:headerReference w:type="firs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CF9" w:rsidRDefault="00C30CF9" w:rsidP="001C50C6">
      <w:pPr>
        <w:spacing w:after="0" w:line="240" w:lineRule="auto"/>
      </w:pPr>
      <w:r>
        <w:separator/>
      </w:r>
    </w:p>
  </w:endnote>
  <w:endnote w:type="continuationSeparator" w:id="0">
    <w:p w:rsidR="00C30CF9" w:rsidRDefault="00C30CF9" w:rsidP="001C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CF9" w:rsidRDefault="00C30CF9" w:rsidP="001C50C6">
      <w:pPr>
        <w:spacing w:after="0" w:line="240" w:lineRule="auto"/>
      </w:pPr>
      <w:r>
        <w:separator/>
      </w:r>
    </w:p>
  </w:footnote>
  <w:footnote w:type="continuationSeparator" w:id="0">
    <w:p w:rsidR="00C30CF9" w:rsidRDefault="00C30CF9" w:rsidP="001C5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174291"/>
      <w:docPartObj>
        <w:docPartGallery w:val="Page Numbers (Top of Page)"/>
        <w:docPartUnique/>
      </w:docPartObj>
    </w:sdtPr>
    <w:sdtEndPr/>
    <w:sdtContent>
      <w:p w:rsidR="001C50C6" w:rsidRDefault="001C50C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815">
          <w:rPr>
            <w:noProof/>
          </w:rPr>
          <w:t>9</w:t>
        </w:r>
        <w:r>
          <w:fldChar w:fldCharType="end"/>
        </w:r>
      </w:p>
    </w:sdtContent>
  </w:sdt>
  <w:p w:rsidR="001C50C6" w:rsidRDefault="001C50C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E3" w:rsidRPr="008028E3" w:rsidRDefault="008028E3" w:rsidP="008028E3">
    <w:pPr>
      <w:pStyle w:val="a9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D4D"/>
    <w:multiLevelType w:val="hybridMultilevel"/>
    <w:tmpl w:val="6CC2B064"/>
    <w:lvl w:ilvl="0" w:tplc="1FA8BC60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246D7F"/>
    <w:multiLevelType w:val="hybridMultilevel"/>
    <w:tmpl w:val="019AC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E00B92"/>
    <w:multiLevelType w:val="hybridMultilevel"/>
    <w:tmpl w:val="1658AC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5E3645"/>
    <w:multiLevelType w:val="hybridMultilevel"/>
    <w:tmpl w:val="58A8A0E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BD971BB"/>
    <w:multiLevelType w:val="hybridMultilevel"/>
    <w:tmpl w:val="E4B81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44AE8"/>
    <w:multiLevelType w:val="hybridMultilevel"/>
    <w:tmpl w:val="62863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E0226"/>
    <w:multiLevelType w:val="multilevel"/>
    <w:tmpl w:val="4120F2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FC3F46"/>
    <w:multiLevelType w:val="hybridMultilevel"/>
    <w:tmpl w:val="4EBE3C5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60D9340D"/>
    <w:multiLevelType w:val="hybridMultilevel"/>
    <w:tmpl w:val="1A2EC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5245B0"/>
    <w:multiLevelType w:val="hybridMultilevel"/>
    <w:tmpl w:val="7F08D6A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CC"/>
    <w:rsid w:val="000001FD"/>
    <w:rsid w:val="00007E22"/>
    <w:rsid w:val="00015C1E"/>
    <w:rsid w:val="0002655C"/>
    <w:rsid w:val="00026B08"/>
    <w:rsid w:val="0002705D"/>
    <w:rsid w:val="00033DF3"/>
    <w:rsid w:val="00034613"/>
    <w:rsid w:val="00042706"/>
    <w:rsid w:val="00042DBF"/>
    <w:rsid w:val="00050918"/>
    <w:rsid w:val="00051092"/>
    <w:rsid w:val="000577A5"/>
    <w:rsid w:val="00064396"/>
    <w:rsid w:val="00065074"/>
    <w:rsid w:val="000652F8"/>
    <w:rsid w:val="000676E5"/>
    <w:rsid w:val="000A2965"/>
    <w:rsid w:val="000B2CEB"/>
    <w:rsid w:val="000B6ED0"/>
    <w:rsid w:val="000B7C51"/>
    <w:rsid w:val="000C40C6"/>
    <w:rsid w:val="000C7D16"/>
    <w:rsid w:val="000D07A9"/>
    <w:rsid w:val="000E302B"/>
    <w:rsid w:val="000E72F8"/>
    <w:rsid w:val="000F6B42"/>
    <w:rsid w:val="00101124"/>
    <w:rsid w:val="001024C6"/>
    <w:rsid w:val="00102657"/>
    <w:rsid w:val="00110160"/>
    <w:rsid w:val="001229C0"/>
    <w:rsid w:val="00125DB6"/>
    <w:rsid w:val="00127928"/>
    <w:rsid w:val="00130383"/>
    <w:rsid w:val="001340B0"/>
    <w:rsid w:val="0013531D"/>
    <w:rsid w:val="0013610D"/>
    <w:rsid w:val="00144E47"/>
    <w:rsid w:val="001476AE"/>
    <w:rsid w:val="00176148"/>
    <w:rsid w:val="00186C7E"/>
    <w:rsid w:val="00187278"/>
    <w:rsid w:val="00197A4C"/>
    <w:rsid w:val="001A0ABF"/>
    <w:rsid w:val="001B2B1A"/>
    <w:rsid w:val="001C00D0"/>
    <w:rsid w:val="001C50C6"/>
    <w:rsid w:val="001D4B88"/>
    <w:rsid w:val="001E1732"/>
    <w:rsid w:val="001E2116"/>
    <w:rsid w:val="001E211D"/>
    <w:rsid w:val="001E3F98"/>
    <w:rsid w:val="00202B67"/>
    <w:rsid w:val="00217BCD"/>
    <w:rsid w:val="00235A58"/>
    <w:rsid w:val="0024260F"/>
    <w:rsid w:val="002568CE"/>
    <w:rsid w:val="00261631"/>
    <w:rsid w:val="00277208"/>
    <w:rsid w:val="002B065F"/>
    <w:rsid w:val="002B38A6"/>
    <w:rsid w:val="002C4158"/>
    <w:rsid w:val="002D0186"/>
    <w:rsid w:val="002E6C2C"/>
    <w:rsid w:val="002F5DBF"/>
    <w:rsid w:val="003152AE"/>
    <w:rsid w:val="00342FD2"/>
    <w:rsid w:val="00343C79"/>
    <w:rsid w:val="003507C7"/>
    <w:rsid w:val="00355C56"/>
    <w:rsid w:val="003644D5"/>
    <w:rsid w:val="003759AE"/>
    <w:rsid w:val="00393E21"/>
    <w:rsid w:val="0039702C"/>
    <w:rsid w:val="003A0AC4"/>
    <w:rsid w:val="003A3E2E"/>
    <w:rsid w:val="003A47AF"/>
    <w:rsid w:val="003B5CB4"/>
    <w:rsid w:val="003B6069"/>
    <w:rsid w:val="003C4B49"/>
    <w:rsid w:val="003C4C7A"/>
    <w:rsid w:val="003D307F"/>
    <w:rsid w:val="003D4B2D"/>
    <w:rsid w:val="003D6002"/>
    <w:rsid w:val="003F019A"/>
    <w:rsid w:val="003F064F"/>
    <w:rsid w:val="003F2057"/>
    <w:rsid w:val="003F264D"/>
    <w:rsid w:val="003F3365"/>
    <w:rsid w:val="003F3B50"/>
    <w:rsid w:val="003F7D4C"/>
    <w:rsid w:val="00402505"/>
    <w:rsid w:val="004105B8"/>
    <w:rsid w:val="004211A1"/>
    <w:rsid w:val="00426E3C"/>
    <w:rsid w:val="004277BD"/>
    <w:rsid w:val="00451FB0"/>
    <w:rsid w:val="00454EF6"/>
    <w:rsid w:val="0045677C"/>
    <w:rsid w:val="004636C5"/>
    <w:rsid w:val="0047059B"/>
    <w:rsid w:val="0047653B"/>
    <w:rsid w:val="0048740E"/>
    <w:rsid w:val="00491164"/>
    <w:rsid w:val="00491BBC"/>
    <w:rsid w:val="00492C6D"/>
    <w:rsid w:val="004A79A9"/>
    <w:rsid w:val="004C1B28"/>
    <w:rsid w:val="004C4089"/>
    <w:rsid w:val="004C7C80"/>
    <w:rsid w:val="004D3338"/>
    <w:rsid w:val="004D3737"/>
    <w:rsid w:val="004D4488"/>
    <w:rsid w:val="004D6C2B"/>
    <w:rsid w:val="004D7D98"/>
    <w:rsid w:val="004F0AC4"/>
    <w:rsid w:val="004F22E6"/>
    <w:rsid w:val="00502E76"/>
    <w:rsid w:val="005057B2"/>
    <w:rsid w:val="00517BA9"/>
    <w:rsid w:val="00520BB4"/>
    <w:rsid w:val="005231BA"/>
    <w:rsid w:val="00525E1B"/>
    <w:rsid w:val="00530E0E"/>
    <w:rsid w:val="00534724"/>
    <w:rsid w:val="005378F1"/>
    <w:rsid w:val="005452E6"/>
    <w:rsid w:val="00547471"/>
    <w:rsid w:val="00583DC1"/>
    <w:rsid w:val="005A3EE9"/>
    <w:rsid w:val="005A4076"/>
    <w:rsid w:val="005B6286"/>
    <w:rsid w:val="005B6ABA"/>
    <w:rsid w:val="005C301B"/>
    <w:rsid w:val="005C67D2"/>
    <w:rsid w:val="005D4AE4"/>
    <w:rsid w:val="005D7453"/>
    <w:rsid w:val="005E04AB"/>
    <w:rsid w:val="005E439D"/>
    <w:rsid w:val="005F0C2E"/>
    <w:rsid w:val="005F53BB"/>
    <w:rsid w:val="005F7FDA"/>
    <w:rsid w:val="00616B58"/>
    <w:rsid w:val="00617A81"/>
    <w:rsid w:val="0062003C"/>
    <w:rsid w:val="00630085"/>
    <w:rsid w:val="00633BAA"/>
    <w:rsid w:val="006519EA"/>
    <w:rsid w:val="006569D1"/>
    <w:rsid w:val="00657443"/>
    <w:rsid w:val="00662FC4"/>
    <w:rsid w:val="00671008"/>
    <w:rsid w:val="00672305"/>
    <w:rsid w:val="006940E8"/>
    <w:rsid w:val="006A5CA1"/>
    <w:rsid w:val="006C24DF"/>
    <w:rsid w:val="006C3ACE"/>
    <w:rsid w:val="006C697D"/>
    <w:rsid w:val="006E33F9"/>
    <w:rsid w:val="006E4BF5"/>
    <w:rsid w:val="006F74C0"/>
    <w:rsid w:val="00703393"/>
    <w:rsid w:val="00703649"/>
    <w:rsid w:val="0070442D"/>
    <w:rsid w:val="00713242"/>
    <w:rsid w:val="00726F66"/>
    <w:rsid w:val="0073131F"/>
    <w:rsid w:val="007314CA"/>
    <w:rsid w:val="007435D8"/>
    <w:rsid w:val="00745DE7"/>
    <w:rsid w:val="007465A2"/>
    <w:rsid w:val="00746873"/>
    <w:rsid w:val="00755A7E"/>
    <w:rsid w:val="007608F7"/>
    <w:rsid w:val="00760B3D"/>
    <w:rsid w:val="00760D60"/>
    <w:rsid w:val="00777FCD"/>
    <w:rsid w:val="007958E7"/>
    <w:rsid w:val="007A14F2"/>
    <w:rsid w:val="007A3042"/>
    <w:rsid w:val="007A76EE"/>
    <w:rsid w:val="007B0716"/>
    <w:rsid w:val="007B6214"/>
    <w:rsid w:val="007B7E86"/>
    <w:rsid w:val="007C1C7F"/>
    <w:rsid w:val="007C24F8"/>
    <w:rsid w:val="008028E3"/>
    <w:rsid w:val="00802CCF"/>
    <w:rsid w:val="008101B0"/>
    <w:rsid w:val="008123FC"/>
    <w:rsid w:val="00830F75"/>
    <w:rsid w:val="008341C4"/>
    <w:rsid w:val="00845611"/>
    <w:rsid w:val="00851668"/>
    <w:rsid w:val="008611BA"/>
    <w:rsid w:val="00870399"/>
    <w:rsid w:val="008774E8"/>
    <w:rsid w:val="0088081F"/>
    <w:rsid w:val="00883ABF"/>
    <w:rsid w:val="00893BA2"/>
    <w:rsid w:val="00895BBF"/>
    <w:rsid w:val="008A2E7F"/>
    <w:rsid w:val="008B03B5"/>
    <w:rsid w:val="008B5553"/>
    <w:rsid w:val="008C19F8"/>
    <w:rsid w:val="008C27CE"/>
    <w:rsid w:val="008C6131"/>
    <w:rsid w:val="008C7B91"/>
    <w:rsid w:val="008D72C7"/>
    <w:rsid w:val="008E3215"/>
    <w:rsid w:val="008E336C"/>
    <w:rsid w:val="008E401C"/>
    <w:rsid w:val="008F0A39"/>
    <w:rsid w:val="00913B76"/>
    <w:rsid w:val="00920301"/>
    <w:rsid w:val="009237AB"/>
    <w:rsid w:val="00947630"/>
    <w:rsid w:val="009705A6"/>
    <w:rsid w:val="00973A9F"/>
    <w:rsid w:val="00986D4C"/>
    <w:rsid w:val="00987BBF"/>
    <w:rsid w:val="00992D26"/>
    <w:rsid w:val="009A1CC4"/>
    <w:rsid w:val="009C013B"/>
    <w:rsid w:val="009C030F"/>
    <w:rsid w:val="009C6742"/>
    <w:rsid w:val="009D29F7"/>
    <w:rsid w:val="009D303D"/>
    <w:rsid w:val="009D5761"/>
    <w:rsid w:val="009E589B"/>
    <w:rsid w:val="00A05320"/>
    <w:rsid w:val="00A06B11"/>
    <w:rsid w:val="00A1209F"/>
    <w:rsid w:val="00A14718"/>
    <w:rsid w:val="00A213FD"/>
    <w:rsid w:val="00A21CEE"/>
    <w:rsid w:val="00A26CEA"/>
    <w:rsid w:val="00A32C7C"/>
    <w:rsid w:val="00A347D9"/>
    <w:rsid w:val="00A35FEF"/>
    <w:rsid w:val="00A40023"/>
    <w:rsid w:val="00A441BD"/>
    <w:rsid w:val="00A47D7E"/>
    <w:rsid w:val="00A55E81"/>
    <w:rsid w:val="00A614CB"/>
    <w:rsid w:val="00A66068"/>
    <w:rsid w:val="00A71588"/>
    <w:rsid w:val="00A7200F"/>
    <w:rsid w:val="00A76FF2"/>
    <w:rsid w:val="00A8177D"/>
    <w:rsid w:val="00A81CD5"/>
    <w:rsid w:val="00A8710B"/>
    <w:rsid w:val="00AA564B"/>
    <w:rsid w:val="00AA5815"/>
    <w:rsid w:val="00AA7161"/>
    <w:rsid w:val="00AC20A3"/>
    <w:rsid w:val="00AC26AF"/>
    <w:rsid w:val="00AD219B"/>
    <w:rsid w:val="00AD79B1"/>
    <w:rsid w:val="00AF4909"/>
    <w:rsid w:val="00B03A84"/>
    <w:rsid w:val="00B04FAD"/>
    <w:rsid w:val="00B06233"/>
    <w:rsid w:val="00B175E1"/>
    <w:rsid w:val="00B20955"/>
    <w:rsid w:val="00B24661"/>
    <w:rsid w:val="00B307CB"/>
    <w:rsid w:val="00B325B8"/>
    <w:rsid w:val="00B423A6"/>
    <w:rsid w:val="00B45A0D"/>
    <w:rsid w:val="00B47875"/>
    <w:rsid w:val="00B5553B"/>
    <w:rsid w:val="00B71682"/>
    <w:rsid w:val="00B73858"/>
    <w:rsid w:val="00B73D06"/>
    <w:rsid w:val="00B73D8C"/>
    <w:rsid w:val="00B77739"/>
    <w:rsid w:val="00B923AD"/>
    <w:rsid w:val="00BA4751"/>
    <w:rsid w:val="00BB707B"/>
    <w:rsid w:val="00BB7BD1"/>
    <w:rsid w:val="00BF5BCC"/>
    <w:rsid w:val="00C007E1"/>
    <w:rsid w:val="00C06DCD"/>
    <w:rsid w:val="00C11AAC"/>
    <w:rsid w:val="00C1210F"/>
    <w:rsid w:val="00C27072"/>
    <w:rsid w:val="00C30CF9"/>
    <w:rsid w:val="00C34406"/>
    <w:rsid w:val="00C40B33"/>
    <w:rsid w:val="00C41785"/>
    <w:rsid w:val="00C42D9E"/>
    <w:rsid w:val="00C42DD9"/>
    <w:rsid w:val="00C57289"/>
    <w:rsid w:val="00C72E37"/>
    <w:rsid w:val="00C75CF4"/>
    <w:rsid w:val="00C84A3A"/>
    <w:rsid w:val="00C9203F"/>
    <w:rsid w:val="00C97281"/>
    <w:rsid w:val="00CA18E8"/>
    <w:rsid w:val="00CC0701"/>
    <w:rsid w:val="00CC17BE"/>
    <w:rsid w:val="00CC2DF6"/>
    <w:rsid w:val="00CD0A97"/>
    <w:rsid w:val="00CD21B4"/>
    <w:rsid w:val="00CD7AED"/>
    <w:rsid w:val="00CE2582"/>
    <w:rsid w:val="00D07B47"/>
    <w:rsid w:val="00D23BA7"/>
    <w:rsid w:val="00D251BB"/>
    <w:rsid w:val="00D26078"/>
    <w:rsid w:val="00D531F4"/>
    <w:rsid w:val="00D6582F"/>
    <w:rsid w:val="00D6626E"/>
    <w:rsid w:val="00D73045"/>
    <w:rsid w:val="00D768F2"/>
    <w:rsid w:val="00D9258E"/>
    <w:rsid w:val="00DA4FCB"/>
    <w:rsid w:val="00DB48DB"/>
    <w:rsid w:val="00DC4A5F"/>
    <w:rsid w:val="00E00E36"/>
    <w:rsid w:val="00E110D9"/>
    <w:rsid w:val="00E309FE"/>
    <w:rsid w:val="00E35356"/>
    <w:rsid w:val="00E82799"/>
    <w:rsid w:val="00EA3B40"/>
    <w:rsid w:val="00EA685E"/>
    <w:rsid w:val="00EB3528"/>
    <w:rsid w:val="00EB7B3B"/>
    <w:rsid w:val="00EC18ED"/>
    <w:rsid w:val="00EF5F06"/>
    <w:rsid w:val="00EF7A5C"/>
    <w:rsid w:val="00F05905"/>
    <w:rsid w:val="00F41EB7"/>
    <w:rsid w:val="00F51052"/>
    <w:rsid w:val="00F51E99"/>
    <w:rsid w:val="00F53888"/>
    <w:rsid w:val="00F53DF5"/>
    <w:rsid w:val="00F70584"/>
    <w:rsid w:val="00F70A2B"/>
    <w:rsid w:val="00F70DC9"/>
    <w:rsid w:val="00F71169"/>
    <w:rsid w:val="00F71F80"/>
    <w:rsid w:val="00F72940"/>
    <w:rsid w:val="00F74697"/>
    <w:rsid w:val="00F91721"/>
    <w:rsid w:val="00F939D7"/>
    <w:rsid w:val="00F93B33"/>
    <w:rsid w:val="00F9656E"/>
    <w:rsid w:val="00F978DC"/>
    <w:rsid w:val="00FA24BA"/>
    <w:rsid w:val="00FA58C0"/>
    <w:rsid w:val="00FB2DC5"/>
    <w:rsid w:val="00FB7B1B"/>
    <w:rsid w:val="00FD6854"/>
    <w:rsid w:val="00F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01_Заголовок 1"/>
    <w:basedOn w:val="a"/>
    <w:next w:val="a"/>
    <w:link w:val="10"/>
    <w:uiPriority w:val="9"/>
    <w:qFormat/>
    <w:rsid w:val="00F9656E"/>
    <w:pPr>
      <w:keepNext/>
      <w:keepLines/>
      <w:spacing w:before="240" w:after="0"/>
      <w:outlineLvl w:val="0"/>
    </w:pPr>
    <w:rPr>
      <w:rFonts w:asciiTheme="majorHAnsi" w:eastAsia="Times New Roman" w:hAnsiTheme="majorHAnsi" w:cstheme="majorBidi"/>
      <w:cap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5BCC"/>
    <w:pPr>
      <w:spacing w:before="120" w:after="16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F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B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01_Заголовок 1 Знак"/>
    <w:basedOn w:val="a0"/>
    <w:link w:val="1"/>
    <w:uiPriority w:val="9"/>
    <w:rsid w:val="00F9656E"/>
    <w:rPr>
      <w:rFonts w:asciiTheme="majorHAnsi" w:eastAsia="Times New Roman" w:hAnsiTheme="majorHAnsi" w:cstheme="majorBidi"/>
      <w:cap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187278"/>
    <w:rPr>
      <w:strike w:val="0"/>
      <w:dstrike w:val="0"/>
      <w:color w:val="666699"/>
      <w:u w:val="none"/>
      <w:effect w:val="none"/>
    </w:rPr>
  </w:style>
  <w:style w:type="paragraph" w:styleId="a7">
    <w:name w:val="Body Text Indent"/>
    <w:basedOn w:val="a"/>
    <w:link w:val="a8"/>
    <w:uiPriority w:val="99"/>
    <w:unhideWhenUsed/>
    <w:rsid w:val="0087039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70399"/>
  </w:style>
  <w:style w:type="paragraph" w:styleId="a9">
    <w:name w:val="header"/>
    <w:basedOn w:val="a"/>
    <w:link w:val="aa"/>
    <w:uiPriority w:val="99"/>
    <w:unhideWhenUsed/>
    <w:rsid w:val="001C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50C6"/>
  </w:style>
  <w:style w:type="paragraph" w:styleId="ab">
    <w:name w:val="footer"/>
    <w:basedOn w:val="a"/>
    <w:link w:val="ac"/>
    <w:uiPriority w:val="99"/>
    <w:unhideWhenUsed/>
    <w:rsid w:val="001C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50C6"/>
  </w:style>
  <w:style w:type="table" w:styleId="ad">
    <w:name w:val="Table Grid"/>
    <w:basedOn w:val="a1"/>
    <w:uiPriority w:val="59"/>
    <w:rsid w:val="00C84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4A79A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A79A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A79A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A79A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A79A9"/>
    <w:rPr>
      <w:b/>
      <w:bCs/>
      <w:sz w:val="20"/>
      <w:szCs w:val="20"/>
    </w:rPr>
  </w:style>
  <w:style w:type="paragraph" w:customStyle="1" w:styleId="20102">
    <w:name w:val="!!!_____2010_Текст в 2 колонки"/>
    <w:basedOn w:val="a"/>
    <w:uiPriority w:val="99"/>
    <w:rsid w:val="000B6ED0"/>
    <w:pPr>
      <w:autoSpaceDE w:val="0"/>
      <w:autoSpaceDN w:val="0"/>
      <w:adjustRightInd w:val="0"/>
      <w:spacing w:before="120" w:after="0" w:line="280" w:lineRule="atLeast"/>
      <w:ind w:firstLine="283"/>
      <w:jc w:val="both"/>
    </w:pPr>
    <w:rPr>
      <w:rFonts w:ascii="Times New Roman" w:hAnsi="Times New Roman" w:cs="Times New Roman"/>
      <w:color w:val="000000"/>
    </w:rPr>
  </w:style>
  <w:style w:type="character" w:customStyle="1" w:styleId="Bodytext4">
    <w:name w:val="Body text (4)_"/>
    <w:basedOn w:val="a0"/>
    <w:link w:val="Bodytext40"/>
    <w:rsid w:val="004636C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4636C5"/>
    <w:pPr>
      <w:widowControl w:val="0"/>
      <w:shd w:val="clear" w:color="auto" w:fill="FFFFFF"/>
      <w:spacing w:before="180" w:after="60" w:line="320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01_Заголовок 1"/>
    <w:basedOn w:val="a"/>
    <w:next w:val="a"/>
    <w:link w:val="10"/>
    <w:uiPriority w:val="9"/>
    <w:qFormat/>
    <w:rsid w:val="00F9656E"/>
    <w:pPr>
      <w:keepNext/>
      <w:keepLines/>
      <w:spacing w:before="240" w:after="0"/>
      <w:outlineLvl w:val="0"/>
    </w:pPr>
    <w:rPr>
      <w:rFonts w:asciiTheme="majorHAnsi" w:eastAsia="Times New Roman" w:hAnsiTheme="majorHAnsi" w:cstheme="majorBidi"/>
      <w:cap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5BCC"/>
    <w:pPr>
      <w:spacing w:before="120" w:after="16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F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B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01_Заголовок 1 Знак"/>
    <w:basedOn w:val="a0"/>
    <w:link w:val="1"/>
    <w:uiPriority w:val="9"/>
    <w:rsid w:val="00F9656E"/>
    <w:rPr>
      <w:rFonts w:asciiTheme="majorHAnsi" w:eastAsia="Times New Roman" w:hAnsiTheme="majorHAnsi" w:cstheme="majorBidi"/>
      <w:cap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187278"/>
    <w:rPr>
      <w:strike w:val="0"/>
      <w:dstrike w:val="0"/>
      <w:color w:val="666699"/>
      <w:u w:val="none"/>
      <w:effect w:val="none"/>
    </w:rPr>
  </w:style>
  <w:style w:type="paragraph" w:styleId="a7">
    <w:name w:val="Body Text Indent"/>
    <w:basedOn w:val="a"/>
    <w:link w:val="a8"/>
    <w:uiPriority w:val="99"/>
    <w:unhideWhenUsed/>
    <w:rsid w:val="0087039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70399"/>
  </w:style>
  <w:style w:type="paragraph" w:styleId="a9">
    <w:name w:val="header"/>
    <w:basedOn w:val="a"/>
    <w:link w:val="aa"/>
    <w:uiPriority w:val="99"/>
    <w:unhideWhenUsed/>
    <w:rsid w:val="001C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50C6"/>
  </w:style>
  <w:style w:type="paragraph" w:styleId="ab">
    <w:name w:val="footer"/>
    <w:basedOn w:val="a"/>
    <w:link w:val="ac"/>
    <w:uiPriority w:val="99"/>
    <w:unhideWhenUsed/>
    <w:rsid w:val="001C5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50C6"/>
  </w:style>
  <w:style w:type="table" w:styleId="ad">
    <w:name w:val="Table Grid"/>
    <w:basedOn w:val="a1"/>
    <w:uiPriority w:val="59"/>
    <w:rsid w:val="00C84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4A79A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A79A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A79A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A79A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A79A9"/>
    <w:rPr>
      <w:b/>
      <w:bCs/>
      <w:sz w:val="20"/>
      <w:szCs w:val="20"/>
    </w:rPr>
  </w:style>
  <w:style w:type="paragraph" w:customStyle="1" w:styleId="20102">
    <w:name w:val="!!!_____2010_Текст в 2 колонки"/>
    <w:basedOn w:val="a"/>
    <w:uiPriority w:val="99"/>
    <w:rsid w:val="000B6ED0"/>
    <w:pPr>
      <w:autoSpaceDE w:val="0"/>
      <w:autoSpaceDN w:val="0"/>
      <w:adjustRightInd w:val="0"/>
      <w:spacing w:before="120" w:after="0" w:line="280" w:lineRule="atLeast"/>
      <w:ind w:firstLine="283"/>
      <w:jc w:val="both"/>
    </w:pPr>
    <w:rPr>
      <w:rFonts w:ascii="Times New Roman" w:hAnsi="Times New Roman" w:cs="Times New Roman"/>
      <w:color w:val="000000"/>
    </w:rPr>
  </w:style>
  <w:style w:type="character" w:customStyle="1" w:styleId="Bodytext4">
    <w:name w:val="Body text (4)_"/>
    <w:basedOn w:val="a0"/>
    <w:link w:val="Bodytext40"/>
    <w:rsid w:val="004636C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4636C5"/>
    <w:pPr>
      <w:widowControl w:val="0"/>
      <w:shd w:val="clear" w:color="auto" w:fill="FFFFFF"/>
      <w:spacing w:before="180" w:after="60" w:line="320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omonitor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361B8-8FF7-46A5-9782-852B5623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2677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Валуйскова Елена Васильевна</dc:creator>
  <cp:lastModifiedBy>Цой Виталий Анатольевич</cp:lastModifiedBy>
  <cp:revision>3</cp:revision>
  <cp:lastPrinted>2020-07-17T08:10:00Z</cp:lastPrinted>
  <dcterms:created xsi:type="dcterms:W3CDTF">2020-09-30T10:43:00Z</dcterms:created>
  <dcterms:modified xsi:type="dcterms:W3CDTF">2020-09-30T10:44:00Z</dcterms:modified>
</cp:coreProperties>
</file>