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8" w:rsidRDefault="005D0EB8">
      <w:pPr>
        <w:pStyle w:val="ConsPlusTitlePage"/>
      </w:pPr>
      <w:r>
        <w:br/>
      </w:r>
    </w:p>
    <w:p w:rsidR="005D0EB8" w:rsidRDefault="005D0EB8">
      <w:pPr>
        <w:pStyle w:val="ConsPlusNormal"/>
        <w:jc w:val="center"/>
        <w:outlineLvl w:val="0"/>
      </w:pPr>
    </w:p>
    <w:p w:rsidR="005D0EB8" w:rsidRPr="005D0EB8" w:rsidRDefault="005D0EB8" w:rsidP="005D0E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D0EB8" w:rsidRPr="005D0EB8" w:rsidRDefault="005D0EB8" w:rsidP="005D0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D0EB8" w:rsidRPr="005D0EB8" w:rsidRDefault="005D0EB8" w:rsidP="005D0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от 30 января 2014 г. N 93-р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2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органов исполнительной власти.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22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5D0EB8">
        <w:rPr>
          <w:rFonts w:ascii="Times New Roman" w:hAnsi="Times New Roman" w:cs="Times New Roman"/>
          <w:sz w:val="28"/>
          <w:szCs w:val="28"/>
        </w:rPr>
        <w:t>, утвержденной настоящим распоряжением.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Д.МЕДВЕДЕВ</w:t>
      </w: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Утверждена</w:t>
      </w: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0EB8" w:rsidRPr="005D0EB8" w:rsidRDefault="005D0EB8" w:rsidP="005D0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от 30 января 2014 г. N 93-р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5D0EB8">
        <w:rPr>
          <w:rFonts w:ascii="Times New Roman" w:hAnsi="Times New Roman" w:cs="Times New Roman"/>
          <w:sz w:val="28"/>
          <w:szCs w:val="28"/>
        </w:rPr>
        <w:t>КОНЦЕПЦИЯ</w:t>
      </w:r>
    </w:p>
    <w:p w:rsidR="005D0EB8" w:rsidRPr="005D0EB8" w:rsidRDefault="005D0EB8" w:rsidP="005D0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ОТКРЫТОСТИ ФЕДЕРАЛЬНЫХ ОРГАНОВ ИСПОЛНИТЕЛЬНОЙ ВЛАСТИ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функций, 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контроля. Основным направлением совершенствования государственного управления в развитых странах является построение структур управления и использование управленческих подходов,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нацеленных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прежде всего на обеспечение потребностей и интересов граждан, регулярное распространение достоверной информации и активное взаимодействие между органами государственной власти, экспертным сообществом и институтами гражданского общества.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Концепция открытости федеральных органов исполнительной власти (далее - </w:t>
      </w:r>
      <w:r w:rsidRPr="005D0EB8">
        <w:rPr>
          <w:rFonts w:ascii="Times New Roman" w:hAnsi="Times New Roman" w:cs="Times New Roman"/>
          <w:sz w:val="28"/>
          <w:szCs w:val="28"/>
        </w:rPr>
        <w:lastRenderedPageBreak/>
        <w:t>Концепция) разработана в целях: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повышения прозрачности и подотчетности государственного управления и удовлетворенности граждан качеством государственного управления;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расширения возможностей непосредственного участия гражданского общества в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разработки и экспертизы решений, принимаемых федеральными органами исполнительной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качественного изменения уровня информационной открытости федеральных органов исполнительной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развития механизмов общественного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деятельностью федеральных органов исполнительной власти.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 xml:space="preserve">Концепция направлена на повышение эффективности и результативности приоритетных мероприятий по совершенствованию системы государственного управления, определенных </w:t>
      </w:r>
      <w:hyperlink r:id="rId5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и </w:t>
      </w:r>
      <w:hyperlink r:id="rId6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2018 г., утвержденными Председателем Правительства Российской Федерации 31 января 2013 г.</w:t>
      </w:r>
      <w:proofErr w:type="gramEnd"/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Концепция закрепляет основные принципы открытости федеральных органов исполнительной власти, задачи и механизмы (инструменты) их реализации и содержит систему стратегических ориентиров в области обеспечения открытости и прозрачности государственного управления, подотчетности и подконтрольности власти гражданскому обществу и формирования эффективного диалога федеральных органов исполнительной власти с гражданами, общественными объединениями и предпринимательским сообществом. Концепция призвана стать основой системного подхода к повышению уровня открытости федеральных органов исполнительной власти, включающего в том числе создание методологической основы для дополнения и совершенствования действующей правовой базы.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внедряют механизмы (инструменты) открытости, предусмотренные Концепцией, если иной порядок не установлен федеральными законами, актами Президента Российской Федерации и Правительства Российской Федерации.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II. Назначение и обоснование необходимости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принятия Концепции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 xml:space="preserve">Концепция разработана с учетом отечественного и международного опыта обеспечения открытости государственных органов, а также в развитие </w:t>
      </w:r>
      <w:hyperlink r:id="rId7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Федерации, утвержденной Президентом Российской Федерации 7 февраля 2008 г. N Пр-212, </w:t>
      </w:r>
      <w:hyperlink r:id="rId8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Pr="005D0EB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17 ноября 2008 г. N 1662-р, и государственной </w:t>
      </w:r>
      <w:hyperlink r:id="rId9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Федерации "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общество (2011 - 2020 годы)", утвержденной распоряжением Правительства Российской Федерации от 20 октября 2010 г. N 1815-р.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общество может эффективно и поступательно развиваться исключительно на основе взаимодействия государства, предпринимательского сообщества и гражданского общества и на принципах свободного и равного доступа к информации и знаниям. Сформировать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общество невозможно силами одних только органов государственной власти, а также исключительно путем создания информационной и телекоммуникационной инфраструктуры, развивая соответствующие сервисы в различных областях общественной жизни. Вовлечь институты гражданского общества в совместную работу по формированию и развитию информационного общества возможно при условии проведения качественных изменений в деятельности федеральных органов исполнительной власти, построенных на принципах открытости.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 настоящее время законодательством Российской Федерации урегулированы отдельные аспекты открытости государственного управления.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>В принятых нормативных правовых актах установлены отдельные организационно-правовые основы вовлечения граждан и общественных объединений в процесс реализации государственной политики, в том числе в рамках деятельности Общественной палаты Российской Федерации и общественных советов при федеральных органах исполнительной власти, путем участия граждан в общественном обсуждении проектов нормативных правовых актов и решений, разрабатываемых (принимаемых) федеральными органами исполнительной власти, а также посредством оценки гражданами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федеральных органов исполнительной власти (и их структурных подразделений) с учетом качества предоставления ими государственных услуг.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>Разработаны и введены в эксплуатацию государственные информационные системы, обеспечивающие участие граждан в рассмотрении общественных инициатив, проектов нормативных правовых актов и решений федеральных органов исполнительной власти.</w:t>
      </w:r>
      <w:proofErr w:type="gramEnd"/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Однако в настоящее время действующие правовые нормы не обеспечивают в полной мере системного подхода к повышению открытости государственного управления.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Во-первых, значительная часть нормативных правовых актов, регулирующих вопросы открытости, посвящена преимущественно вопросам доступа к информации о деятельности органов государственной власти, или информационной открытости, что является лишь одним из элементов открытости системы государственного управления.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>Во-вторых, правовые понятия, используемые в различных нормативных правовых актах, регулирующих вопросы информационной открытости, зачастую противоречат друг другу, предлагая различные подходы к организации деятельности федерального органа исполнительной власти по обеспечению открытости.</w:t>
      </w:r>
      <w:proofErr w:type="gramEnd"/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В-третьих, принятие несистематизированных правовых норм и требований к отдельным механизмам организации взаимодействия органов государственной </w:t>
      </w:r>
      <w:r w:rsidRPr="005D0EB8">
        <w:rPr>
          <w:rFonts w:ascii="Times New Roman" w:hAnsi="Times New Roman" w:cs="Times New Roman"/>
          <w:sz w:val="28"/>
          <w:szCs w:val="28"/>
        </w:rPr>
        <w:lastRenderedPageBreak/>
        <w:t xml:space="preserve">власти с гражданами Российской Федерации и общественными объединениями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приводит к фрагментарности регулирования в этой области и не позволяет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в полной мере использовать инструменты общественного вовлечения и общественного контроля в целях повышения качества государственного управления.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В-четвертых, отсутствует нормативно закрепленная система оценки деятельности федеральных органов исполнительной власти по повышению уровня открытости государством, гражданами, общественными объединениями и предпринимательским сообществом.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Развитие нормативно-правовой базы в области обеспечения открытости государственного управления является необходимым, но не достаточным условием для внедрения культуры открытости и изменения приоритетов и поведенческих норм в работе государственных гражданских служащих, основанных на открытости и прозрачности процессов принятия и реализации государственной политики.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На основании изложенного реализуемые федеральными органами исполнительной власти отдельные задачи и мероприятия по повышению уровня открытости оказываются неэффективными либо исполненными формально.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При этом продолжает оставаться на низком уровне влияние граждан и общественных объединений на принятие и реализацию решений федеральными органами исполнительной власти, осведомленность общественности о целях и результатах деятельности органов государственной власти. Все это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оказывает влияние на негативное восприятие обществом проводимых политических и социально-экономических преобразований и вызывает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недоверие со стороны населения к органам государственной власти в целом.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Таким образом, разработка комплексного подхода к повышению уровня открытости федеральных органов исполнительной власти является своевременной и актуальной задачей.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Системный подход к повышению уровня открытости федеральных органов исполнительной власти достигается путем реализации следующих ключевых направлений: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определение принципов открытости и задач по их реализации;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определение основных механизмов (инструментов) реализации принципов открытости и описание для каждого из них перечня основных нормативных требований и рекомендаций для повышения уровня открытости;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оценка динамики повышения уровня и качества открытости путем проведения регулярного мониторинга и оценки федеральных органов исполнительной власти и в случае необходимости совершенствование правовой базы.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III. Принципы открытости федеральных органов исполнительной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власти и основные задачи по их реализации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Открытость федеральных органов исполнительной власти - это последовательное и неукоснительное соблюдение при реализации государственных полномочий и функций следующих принципов: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 xml:space="preserve">принцип информационной открытости - своевременное предоставление информации о деятельности федеральных органов исполнительной власти, доступ к </w:t>
      </w:r>
      <w:r w:rsidRPr="005D0EB8">
        <w:rPr>
          <w:rFonts w:ascii="Times New Roman" w:hAnsi="Times New Roman" w:cs="Times New Roman"/>
          <w:sz w:val="28"/>
          <w:szCs w:val="28"/>
        </w:rPr>
        <w:lastRenderedPageBreak/>
        <w:t>которой специально не ограничен федеральными законами, актами Президента Российской Федерации и Правительства Российской Федерации, которая является открытой, общедоступной и достоверной, в формате, удобном для ее поиска, обработки и дальнейшего использования, в том числе в форме открытых данных;</w:t>
      </w:r>
      <w:proofErr w:type="gramEnd"/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принцип понятности - представление целей, задач, планов и результатов деятельности федеральных органов исполнительной власти в форме, обеспечивающей простое и доступное восприятие обществом информации о деятельности указанных органов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принцип вовлеченности гражданского общества -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принцип подотчетности - раскрытие федеральными органами исполнительной власти информации о своей деятельности с учетом запросов и приоритетов гражданского общества, обеспечивая возможность осуществления гражданами, общественными объединениями и предпринимательским сообществом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деятельностью федеральных органов исполнительной власти.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Для соблюдения принципов открытости федеральным органам исполнительной власти необходимо решить следующие задачи: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обеспечивать предоставление в понятной и доступной форме полной и достоверной информации о целях, задачах, планах деятельности федеральных органов исполнительной власти на 2013 - 2018 годы и ходе их исполнения;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обеспечивать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совершенствовать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повышать доступность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использования, обеспечивая свободный доступ в информационно-телекоммуникационной сети "Интернет" (далее - сеть "Интернет") к открытым данным, содержащимся в информационных системах федеральных органов исполнительной власти, без каких-либо ограничений на их безопасное использование;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 xml:space="preserve">совершенствовать процессы публикации и инфраструктуру открытия данных, определяя приоритеты их формирования и раскрытия с учетом их ценности для общества и затрат на открытие, в том числе на основе обратной связи с пользователями, выявляя и распространяя передовой опыт раскрытия государственных данных, повышая качество опубликованных данных, переводя их в </w:t>
      </w:r>
      <w:r w:rsidRPr="005D0EB8">
        <w:rPr>
          <w:rFonts w:ascii="Times New Roman" w:hAnsi="Times New Roman" w:cs="Times New Roman"/>
          <w:sz w:val="28"/>
          <w:szCs w:val="28"/>
        </w:rPr>
        <w:lastRenderedPageBreak/>
        <w:t>более удобные форматы, добавляя описания (классификацию) и интегрируя (связывая) данные из разных наборов;</w:t>
      </w:r>
      <w:proofErr w:type="gramEnd"/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внедрять процессы и инфраструктуру, в том числе электронные сервисы и услуги, для проведения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онлайн-консультаций с гражданами и организациями, а также осуществлять онлайн-информирование, обслуживание и предоставление информации о деятельности федерального органа исполнительной власти, одновременно упрощая способы взаимодействия с гражданским обществом;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обеспечивать объективность, непредвзятость и публичность процедур формирования общественных, экспертных и консультативных советов (комиссий, рабочих групп), создаваемых при федеральных органах исполнительной власти, наделять их необходимыми полномочиями, учитывать мнение этих советов при принятии решений;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8">
        <w:rPr>
          <w:rFonts w:ascii="Times New Roman" w:hAnsi="Times New Roman" w:cs="Times New Roman"/>
          <w:sz w:val="28"/>
          <w:szCs w:val="28"/>
        </w:rPr>
        <w:t>формировать и развивать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совершенствовать формы, методы и способы работы со средствами массовой информации, социальными сетями и форумами в сети "Интернет".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IV. Механизмы (инструменты) реализации принципов открытости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Реализация принципов открытости осуществляется путем применения соответствующих основных механизмов (инструментов), постоянное совершенствование которых позволит реализовать поступательное движение к обеспечению открытости федеральных органов исполнительной власти. К основным механизмам (инструментам) реализации принципов открытости федеральных органов исполнительной власти (далее - основные механизмы (инструменты) открытости) относятся: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реализация принципа информационной открытости федерального органа исполнительной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обеспечение работы с открытыми данными;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обеспечение понятности нормативно-правового регулирования, государственной политики и программ, разрабатываемых (реализуемых) федеральными органами исполнительной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принятие плана деятельности и ежегодной публичной декларации целей и задач федеральных органов исполнительной власти, их общественное обсуждение и экспертное сопровождение;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формирование публичной отчетности федерального органа исполнительной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информирование о работе с обращениями граждан и организаций;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proofErr w:type="spellStart"/>
      <w:r w:rsidRPr="005D0EB8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5D0EB8">
        <w:rPr>
          <w:rFonts w:ascii="Times New Roman" w:hAnsi="Times New Roman" w:cs="Times New Roman"/>
          <w:sz w:val="28"/>
          <w:szCs w:val="28"/>
        </w:rPr>
        <w:t xml:space="preserve"> группами;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взаимодействие федерального органа исполнительной власти с общественным советом;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организация работы пресс-службы федерального органа исполнительной власти;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независимой антикоррупционной экспертизы и общественного мониторинга </w:t>
      </w:r>
      <w:proofErr w:type="spellStart"/>
      <w:r w:rsidRPr="005D0EB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D0EB8">
        <w:rPr>
          <w:rFonts w:ascii="Times New Roman" w:hAnsi="Times New Roman" w:cs="Times New Roman"/>
          <w:sz w:val="28"/>
          <w:szCs w:val="28"/>
        </w:rPr>
        <w:t>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Механизмы (инструменты) открытости внедряются федеральными органами исполнительной власти с учетом </w:t>
      </w:r>
      <w:hyperlink r:id="rId10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по реализации принципов открытости в федеральных органах исполнительной власти, утвержденных 26 декабря 2013 г. Правительственной комиссией по координации деятельности открытого правительства (далее - Комиссия).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Перечень механизмов (инструментов) открытости не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является исчерпывающим и может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дополняться в установленном порядке по итогам обобщения лучшей практики в области обеспечения открытости государственного управления, а также по усмотрению федеральных органов исполнительной власти при внедрении в своей деятельности принципов открытости.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Для того чтобы обеспечить эффективную реализацию принципов открытости и выполнение задач по повышению уровня открытости, предусмотренных Концепцией, федеральными органами исполнительной власти с учетом принятых нормативных правовых актов и решений Комиссии будут утверждаться ведомственные планы реализации Концепции (далее - ведомственный план).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 ведомственных планах будут определяться основные направления в области повышения уровня открытости федеральных органов исполнительной власти, мероприятия, направленные на совершенствование механизмов (инструментов) открытости, конкретные целевые показатели эффективности их реализации, а также ответственные должностные лица.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Ведомственные планы будут утверждаться руководителями федеральных органов исполнительной власти и размещаться на официальных сайтах в сети "Интернет". Разработка ведомственного плана осуществляется с учетом результатов мониторинга текущего состояния уровня открытости, проводимого в соответствии с </w:t>
      </w:r>
      <w:hyperlink r:id="rId11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мониторинга и оценки открытости федеральных органов исполнительной власти, утвержденной Комиссией 26 декабря 2013 г., и при необходимости с привлечением общественного совета, заинтересованных </w:t>
      </w:r>
      <w:proofErr w:type="spellStart"/>
      <w:r w:rsidRPr="005D0EB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5D0EB8">
        <w:rPr>
          <w:rFonts w:ascii="Times New Roman" w:hAnsi="Times New Roman" w:cs="Times New Roman"/>
          <w:sz w:val="28"/>
          <w:szCs w:val="28"/>
        </w:rPr>
        <w:t xml:space="preserve"> групп и экспертов.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V. Система мониторинга и оценки открытости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В целях информирования федеральных органов исполнительной власти, Правительства Российской Федерации и гражданского общества о ходе реализации Концепции предполагается создание системы мониторинга и оценки открытости федеральных органов исполнительной власти, включающей в себя: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B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D0EB8">
        <w:rPr>
          <w:rFonts w:ascii="Times New Roman" w:hAnsi="Times New Roman" w:cs="Times New Roman"/>
          <w:sz w:val="28"/>
          <w:szCs w:val="28"/>
        </w:rPr>
        <w:t xml:space="preserve"> (самоанализ) федеральными органами исполнительной власти достигнутых результатов по внедрению и развитию механизмов (инструментов) открытости;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экспертную оценку эффективности внедрения федеральными органами исполнительной власти механизмов (инструментов) открытости и соответствия их деятельности принципам, целям и задачам, предусмотренным Концепцией;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изучению удовлетворенности граждан и </w:t>
      </w:r>
      <w:r w:rsidRPr="005D0EB8">
        <w:rPr>
          <w:rFonts w:ascii="Times New Roman" w:hAnsi="Times New Roman" w:cs="Times New Roman"/>
          <w:sz w:val="28"/>
          <w:szCs w:val="28"/>
        </w:rPr>
        <w:lastRenderedPageBreak/>
        <w:t xml:space="preserve">(или) </w:t>
      </w:r>
      <w:proofErr w:type="spellStart"/>
      <w:r w:rsidRPr="005D0EB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5D0EB8">
        <w:rPr>
          <w:rFonts w:ascii="Times New Roman" w:hAnsi="Times New Roman" w:cs="Times New Roman"/>
          <w:sz w:val="28"/>
          <w:szCs w:val="28"/>
        </w:rPr>
        <w:t xml:space="preserve"> групп уровнем открытости федеральных органов исполнительной власти.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Мониторинг открытости федеральных органов исполнительной власти будет проводиться Комиссией не реже одного раза в год в соответствии с </w:t>
      </w:r>
      <w:hyperlink r:id="rId12" w:history="1">
        <w:r w:rsidRPr="005D0EB8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5D0EB8">
        <w:rPr>
          <w:rFonts w:ascii="Times New Roman" w:hAnsi="Times New Roman" w:cs="Times New Roman"/>
          <w:sz w:val="28"/>
          <w:szCs w:val="28"/>
        </w:rPr>
        <w:t xml:space="preserve"> мониторинга и оценки открытости федеральных органов исполнительной власти.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По результатам такого мониторинга Министр Российской Федерации, заместитель председателя Комиссии будет представлять в Правительство Российской Федерации ежегодный доклад об открытости федеральных органов исполнительной власти.</w:t>
      </w:r>
    </w:p>
    <w:p w:rsidR="005D0EB8" w:rsidRPr="005D0EB8" w:rsidRDefault="005D0EB8" w:rsidP="005D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VI. Ресурсное обеспечение реализации Концепции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Ресурсное обеспечение реализации Концепции включает в себя меры по нормативно-методическому, информационно-аналитическому и кадровому обеспечению ее реализации, а также работу по совершенствованию нормативно-правовой базы в сфере формирования системы "Открытое правительство".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Нормативно-методическое обеспечение предполагает разработку и принятие нормативно-методических и информационно-справочных документов, в том числе в рамках деятельности Комиссии.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включает в себя: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организацию и реализацию мер по общественному обсуждению, экспертному сопровождению, обмену лучшей практикой повышения уровня открытости федеральных органов исполнительной власти в рамках деятельности Комиссии;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формирование и развитие на официальном сайте открытого правительства информационно-аналитических ресурсов по интерактивному представлению отчетов федеральных органов исполнительной власти по результатам </w:t>
      </w:r>
      <w:proofErr w:type="spellStart"/>
      <w:r w:rsidRPr="005D0E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D0EB8">
        <w:rPr>
          <w:rFonts w:ascii="Times New Roman" w:hAnsi="Times New Roman" w:cs="Times New Roman"/>
          <w:sz w:val="28"/>
          <w:szCs w:val="28"/>
        </w:rPr>
        <w:t xml:space="preserve"> (самоанализа), а также по созданию "библиотеки лучшей практики открытости федеральных органов исполнительной власти".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Кадровое обеспечение предусматривает: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формирование культуры открытости федеральных органов исполнительной власти, заключающейся в том, чтобы любое предпринятое ими в рамках своей ежедневной деятельности действие максимально соответствовало принципам открытости;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определение в федеральных </w:t>
      </w:r>
      <w:proofErr w:type="gramStart"/>
      <w:r w:rsidRPr="005D0EB8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5D0EB8">
        <w:rPr>
          <w:rFonts w:ascii="Times New Roman" w:hAnsi="Times New Roman" w:cs="Times New Roman"/>
          <w:sz w:val="28"/>
          <w:szCs w:val="28"/>
        </w:rPr>
        <w:t xml:space="preserve"> исполнительной власти заместителя </w:t>
      </w:r>
      <w:bookmarkStart w:id="1" w:name="_GoBack"/>
      <w:r w:rsidRPr="005D0EB8">
        <w:rPr>
          <w:rFonts w:ascii="Times New Roman" w:hAnsi="Times New Roman" w:cs="Times New Roman"/>
          <w:sz w:val="28"/>
          <w:szCs w:val="28"/>
        </w:rPr>
        <w:t xml:space="preserve">руководителя федерального органа исполнительной власти, ответственного за </w:t>
      </w:r>
      <w:bookmarkEnd w:id="1"/>
      <w:r w:rsidRPr="005D0EB8">
        <w:rPr>
          <w:rFonts w:ascii="Times New Roman" w:hAnsi="Times New Roman" w:cs="Times New Roman"/>
          <w:sz w:val="28"/>
          <w:szCs w:val="28"/>
        </w:rPr>
        <w:t>реализацию ведомственного плана и мероприятий, предусмотренных Концепцией.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Реализация Концепции будет осуществляться федеральными органами исполнительной власти в рамках установленных полномочий и бюджетных ассигнований, предусмотренных им федеральным законом о федеральном бюджете на очередной финансовый год и плановый период на руководство и управление в сфере установленных функций.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 при реализации принципов открытости будет осуществляться Комиссией.</w:t>
      </w: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B8" w:rsidRPr="005D0EB8" w:rsidRDefault="005D0EB8" w:rsidP="005D0EB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56DBF" w:rsidRPr="005D0EB8" w:rsidRDefault="00256DBF" w:rsidP="005D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DBF" w:rsidRPr="005D0EB8" w:rsidSect="005D0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8"/>
    <w:rsid w:val="000A0E37"/>
    <w:rsid w:val="00256DBF"/>
    <w:rsid w:val="005D0EB8"/>
    <w:rsid w:val="007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A6DA72E756B2528E0E3CF682CDF537C95D42A4B9BC88D80AF534850ED1400C17B1633687C7E705DF21383EB9391417E595BFEBE606EE3Z7B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A6DA72E756B2528E0E3CF682CDF537697DC2A4999958788F65F4A57E24B05C66A16306B627E774BFB47D0ZABFL" TargetMode="External"/><Relationship Id="rId12" Type="http://schemas.openxmlformats.org/officeDocument/2006/relationships/hyperlink" Target="consultantplus://offline/ref=99BA6DA72E756B2528E0E3CF682CDF537E93D9284C91C88D80AF534850ED1400C17B1633687C7E7057F21383EB9391417E595BFEBE606EE3Z7B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A6DA72E756B2528E0E3CF682CDF537E91DD2F4597C88D80AF534850ED1400C17B1633687C7D7056F21383EB9391417E595BFEBE606EE3Z7B4L" TargetMode="External"/><Relationship Id="rId11" Type="http://schemas.openxmlformats.org/officeDocument/2006/relationships/hyperlink" Target="consultantplus://offline/ref=99BA6DA72E756B2528E0E3CF682CDF537E93D9284C91C88D80AF534850ED1400C17B1633687C7E7057F21383EB9391417E595BFEBE606EE3Z7B4L" TargetMode="External"/><Relationship Id="rId5" Type="http://schemas.openxmlformats.org/officeDocument/2006/relationships/hyperlink" Target="consultantplus://offline/ref=99BA6DA72E756B2528E0E3CF682CDF537E97D5294E94C88D80AF534850ED1400D37B4E3F6A7F607052E745D2ADZCB6L" TargetMode="External"/><Relationship Id="rId10" Type="http://schemas.openxmlformats.org/officeDocument/2006/relationships/hyperlink" Target="consultantplus://offline/ref=99BA6DA72E756B2528E0E3CF682CDF537E93D8234891C88D80AF534850ED1400C17B1633687C7E7057F21383EB9391417E595BFEBE606EE3Z7B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A6DA72E756B2528E0E3CF682CDF537E90DB2A4B95C88D80AF534850ED1400C17B1633687C777154F21383EB9391417E595BFEBE606EE3Z7B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Валуйскова Елена Васильевна</cp:lastModifiedBy>
  <cp:revision>1</cp:revision>
  <dcterms:created xsi:type="dcterms:W3CDTF">2020-07-23T11:01:00Z</dcterms:created>
  <dcterms:modified xsi:type="dcterms:W3CDTF">2020-07-23T11:04:00Z</dcterms:modified>
</cp:coreProperties>
</file>