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1A" w:rsidRPr="0027321A" w:rsidRDefault="0027321A" w:rsidP="0027321A">
      <w:pPr>
        <w:widowControl w:val="0"/>
        <w:spacing w:after="0"/>
        <w:jc w:val="center"/>
        <w:rPr>
          <w:rFonts w:ascii="Times New Roman" w:hAnsi="Times New Roman" w:cs="Times New Roman"/>
          <w:sz w:val="24"/>
          <w:szCs w:val="24"/>
        </w:rPr>
      </w:pPr>
      <w:r w:rsidRPr="0027321A">
        <w:rPr>
          <w:rFonts w:ascii="Times New Roman" w:hAnsi="Times New Roman" w:cs="Times New Roman"/>
          <w:sz w:val="24"/>
          <w:szCs w:val="24"/>
        </w:rPr>
        <w:t>АКТ</w:t>
      </w:r>
    </w:p>
    <w:p w:rsidR="0027321A" w:rsidRPr="0027321A" w:rsidRDefault="0027321A" w:rsidP="0027321A">
      <w:pPr>
        <w:widowControl w:val="0"/>
        <w:spacing w:after="0"/>
        <w:jc w:val="center"/>
        <w:rPr>
          <w:rFonts w:ascii="Times New Roman" w:hAnsi="Times New Roman" w:cs="Times New Roman"/>
          <w:sz w:val="24"/>
          <w:szCs w:val="24"/>
        </w:rPr>
      </w:pPr>
    </w:p>
    <w:p w:rsidR="004B41E7" w:rsidRDefault="004B41E7" w:rsidP="0027321A">
      <w:pPr>
        <w:widowControl w:val="0"/>
        <w:spacing w:after="0"/>
        <w:jc w:val="center"/>
        <w:rPr>
          <w:rFonts w:ascii="Times New Roman" w:hAnsi="Times New Roman" w:cs="Times New Roman"/>
          <w:color w:val="000000"/>
          <w:sz w:val="24"/>
          <w:szCs w:val="24"/>
          <w:u w:val="single"/>
          <w:shd w:val="clear" w:color="auto" w:fill="FFFFFF"/>
        </w:rPr>
      </w:pPr>
      <w:r w:rsidRPr="004B41E7">
        <w:rPr>
          <w:rFonts w:ascii="Times New Roman" w:hAnsi="Times New Roman" w:cs="Times New Roman"/>
          <w:color w:val="000000"/>
          <w:sz w:val="24"/>
          <w:szCs w:val="24"/>
          <w:u w:val="single"/>
          <w:shd w:val="clear" w:color="auto" w:fill="FFFFFF"/>
        </w:rPr>
        <w:t xml:space="preserve">Проверки деятельности Департамента </w:t>
      </w:r>
      <w:r w:rsidR="009558CD">
        <w:rPr>
          <w:rFonts w:ascii="Times New Roman" w:hAnsi="Times New Roman" w:cs="Times New Roman"/>
          <w:color w:val="000000"/>
          <w:sz w:val="24"/>
          <w:szCs w:val="24"/>
          <w:u w:val="single"/>
          <w:shd w:val="clear" w:color="auto" w:fill="FFFFFF"/>
        </w:rPr>
        <w:t>недропользования и экологии Тюменской области</w:t>
      </w:r>
    </w:p>
    <w:p w:rsidR="0027321A" w:rsidRPr="0027321A" w:rsidRDefault="004B41E7" w:rsidP="0027321A">
      <w:pPr>
        <w:widowControl w:val="0"/>
        <w:spacing w:after="0"/>
        <w:jc w:val="center"/>
        <w:rPr>
          <w:rFonts w:ascii="Times New Roman" w:hAnsi="Times New Roman" w:cs="Times New Roman"/>
          <w:color w:val="000000"/>
          <w:szCs w:val="24"/>
          <w:shd w:val="clear" w:color="auto" w:fill="FFFFFF"/>
          <w:vertAlign w:val="superscript"/>
        </w:rPr>
      </w:pPr>
      <w:r w:rsidRPr="0027321A">
        <w:rPr>
          <w:rFonts w:ascii="Times New Roman" w:hAnsi="Times New Roman" w:cs="Times New Roman"/>
          <w:color w:val="000000"/>
          <w:szCs w:val="24"/>
          <w:shd w:val="clear" w:color="auto" w:fill="FFFFFF"/>
          <w:vertAlign w:val="superscript"/>
        </w:rPr>
        <w:t xml:space="preserve"> </w:t>
      </w:r>
      <w:r w:rsidR="0027321A" w:rsidRPr="0027321A">
        <w:rPr>
          <w:rFonts w:ascii="Times New Roman" w:hAnsi="Times New Roman" w:cs="Times New Roman"/>
          <w:color w:val="000000"/>
          <w:szCs w:val="24"/>
          <w:shd w:val="clear" w:color="auto" w:fill="FFFFFF"/>
          <w:vertAlign w:val="superscript"/>
        </w:rPr>
        <w:t>(тема аудиторской проверки)</w:t>
      </w:r>
    </w:p>
    <w:p w:rsidR="0027321A" w:rsidRPr="0027321A" w:rsidRDefault="009558CD" w:rsidP="00AD68CA">
      <w:pPr>
        <w:widowControl w:val="0"/>
        <w:spacing w:after="0"/>
        <w:jc w:val="center"/>
        <w:rPr>
          <w:rFonts w:ascii="Times New Roman" w:hAnsi="Times New Roman" w:cs="Times New Roman"/>
          <w:color w:val="000000"/>
          <w:szCs w:val="24"/>
          <w:shd w:val="clear" w:color="auto" w:fill="FFFFFF"/>
        </w:rPr>
      </w:pPr>
      <w:r>
        <w:rPr>
          <w:rFonts w:ascii="Times New Roman" w:hAnsi="Times New Roman" w:cs="Times New Roman"/>
          <w:color w:val="000000"/>
          <w:szCs w:val="24"/>
          <w:u w:val="single"/>
          <w:shd w:val="clear" w:color="auto" w:fill="FFFFFF"/>
        </w:rPr>
        <w:t>16.10.2017 – 19.10.2017</w:t>
      </w:r>
      <w:r w:rsidR="0027321A" w:rsidRPr="0027321A">
        <w:rPr>
          <w:rFonts w:ascii="Times New Roman" w:hAnsi="Times New Roman" w:cs="Times New Roman"/>
          <w:color w:val="000000"/>
          <w:szCs w:val="24"/>
          <w:u w:val="single"/>
          <w:shd w:val="clear" w:color="auto" w:fill="FFFFFF"/>
        </w:rPr>
        <w:t> год</w:t>
      </w:r>
    </w:p>
    <w:p w:rsidR="0027321A" w:rsidRPr="0027321A" w:rsidRDefault="0027321A" w:rsidP="0027321A">
      <w:pPr>
        <w:widowControl w:val="0"/>
        <w:spacing w:after="0" w:line="293" w:lineRule="exact"/>
        <w:jc w:val="center"/>
        <w:rPr>
          <w:rFonts w:ascii="Times New Roman" w:hAnsi="Times New Roman" w:cs="Times New Roman"/>
          <w:color w:val="000000"/>
          <w:shd w:val="clear" w:color="auto" w:fill="FFFFFF"/>
        </w:rPr>
      </w:pPr>
    </w:p>
    <w:p w:rsidR="0027321A" w:rsidRPr="0027321A" w:rsidRDefault="0027321A" w:rsidP="0027321A">
      <w:pPr>
        <w:widowControl w:val="0"/>
        <w:spacing w:after="0" w:line="293" w:lineRule="exact"/>
        <w:jc w:val="center"/>
        <w:rPr>
          <w:rFonts w:ascii="Times New Roman" w:hAnsi="Times New Roman" w:cs="Times New Roman"/>
          <w:color w:val="000000"/>
          <w:shd w:val="clear" w:color="auto" w:fill="FFFFFF"/>
        </w:rPr>
      </w:pPr>
    </w:p>
    <w:tbl>
      <w:tblPr>
        <w:tblStyle w:val="a3"/>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7"/>
      </w:tblGrid>
      <w:tr w:rsidR="0027321A" w:rsidRPr="0027321A" w:rsidTr="00F948AA">
        <w:tc>
          <w:tcPr>
            <w:tcW w:w="4785" w:type="dxa"/>
          </w:tcPr>
          <w:p w:rsidR="0027321A" w:rsidRPr="0027321A" w:rsidRDefault="0027321A" w:rsidP="0027321A">
            <w:pPr>
              <w:widowControl w:val="0"/>
              <w:spacing w:line="293" w:lineRule="exact"/>
              <w:jc w:val="center"/>
              <w:rPr>
                <w:rFonts w:ascii="Times New Roman" w:eastAsia="Arial Unicode MS" w:hAnsi="Times New Roman" w:cs="Arial Unicode MS"/>
                <w:color w:val="000000"/>
                <w:sz w:val="24"/>
                <w:szCs w:val="24"/>
                <w:u w:val="single"/>
                <w:shd w:val="clear" w:color="auto" w:fill="FFFFFF"/>
                <w:lang w:eastAsia="ru-RU"/>
              </w:rPr>
            </w:pPr>
            <w:r w:rsidRPr="0027321A">
              <w:rPr>
                <w:rFonts w:ascii="Times New Roman" w:eastAsia="Arial Unicode MS" w:hAnsi="Times New Roman" w:cs="Arial Unicode MS"/>
                <w:color w:val="000000"/>
                <w:sz w:val="24"/>
                <w:szCs w:val="24"/>
                <w:u w:val="single"/>
                <w:shd w:val="clear" w:color="auto" w:fill="FFFFFF"/>
                <w:lang w:eastAsia="ru-RU"/>
              </w:rPr>
              <w:t>     </w:t>
            </w:r>
            <w:r w:rsidR="00EF5348">
              <w:rPr>
                <w:rFonts w:ascii="Times New Roman" w:eastAsia="Arial Unicode MS" w:hAnsi="Times New Roman" w:cs="Arial Unicode MS"/>
                <w:color w:val="000000"/>
                <w:sz w:val="24"/>
                <w:szCs w:val="24"/>
                <w:u w:val="single"/>
                <w:shd w:val="clear" w:color="auto" w:fill="FFFFFF"/>
                <w:lang w:eastAsia="ru-RU"/>
              </w:rPr>
              <w:t>г. Москва</w:t>
            </w:r>
            <w:r w:rsidRPr="0027321A">
              <w:rPr>
                <w:rFonts w:ascii="Times New Roman" w:eastAsia="Arial Unicode MS" w:hAnsi="Times New Roman" w:cs="Arial Unicode MS"/>
                <w:color w:val="000000"/>
                <w:sz w:val="24"/>
                <w:szCs w:val="24"/>
                <w:u w:val="single"/>
                <w:shd w:val="clear" w:color="auto" w:fill="FFFFFF"/>
                <w:lang w:eastAsia="ru-RU"/>
              </w:rPr>
              <w:t xml:space="preserve">     </w:t>
            </w:r>
          </w:p>
          <w:p w:rsidR="0027321A" w:rsidRPr="0027321A" w:rsidRDefault="0027321A" w:rsidP="0027321A">
            <w:pPr>
              <w:widowControl w:val="0"/>
              <w:spacing w:line="293" w:lineRule="exact"/>
              <w:jc w:val="center"/>
              <w:rPr>
                <w:rFonts w:ascii="Times New Roman" w:eastAsia="Arial Unicode MS" w:hAnsi="Times New Roman" w:cs="Arial Unicode MS"/>
                <w:color w:val="000000"/>
                <w:sz w:val="24"/>
                <w:szCs w:val="24"/>
                <w:shd w:val="clear" w:color="auto" w:fill="FFFFFF"/>
                <w:vertAlign w:val="superscript"/>
                <w:lang w:eastAsia="ru-RU"/>
              </w:rPr>
            </w:pPr>
            <w:r w:rsidRPr="0027321A">
              <w:rPr>
                <w:rFonts w:ascii="Times New Roman" w:eastAsia="Arial Unicode MS" w:hAnsi="Times New Roman" w:cs="Arial Unicode MS"/>
                <w:color w:val="000000"/>
                <w:sz w:val="24"/>
                <w:szCs w:val="24"/>
                <w:shd w:val="clear" w:color="auto" w:fill="FFFFFF"/>
                <w:vertAlign w:val="superscript"/>
                <w:lang w:eastAsia="ru-RU"/>
              </w:rPr>
              <w:t>(место составления Акта)</w:t>
            </w:r>
          </w:p>
        </w:tc>
        <w:tc>
          <w:tcPr>
            <w:tcW w:w="4786" w:type="dxa"/>
          </w:tcPr>
          <w:p w:rsidR="0027321A" w:rsidRPr="0027321A" w:rsidRDefault="0027321A" w:rsidP="0027321A">
            <w:pPr>
              <w:widowControl w:val="0"/>
              <w:spacing w:line="293" w:lineRule="exact"/>
              <w:jc w:val="center"/>
              <w:rPr>
                <w:rFonts w:ascii="Times New Roman" w:eastAsia="Arial Unicode MS" w:hAnsi="Times New Roman" w:cs="Arial Unicode MS"/>
                <w:color w:val="000000"/>
                <w:sz w:val="24"/>
                <w:szCs w:val="24"/>
                <w:u w:val="single"/>
                <w:shd w:val="clear" w:color="auto" w:fill="FFFFFF"/>
                <w:lang w:eastAsia="ru-RU"/>
              </w:rPr>
            </w:pPr>
            <w:r w:rsidRPr="0027321A">
              <w:rPr>
                <w:rFonts w:ascii="Times New Roman" w:eastAsia="Arial Unicode MS" w:hAnsi="Times New Roman" w:cs="Arial Unicode MS"/>
                <w:color w:val="000000"/>
                <w:sz w:val="24"/>
                <w:szCs w:val="24"/>
                <w:u w:val="single"/>
                <w:shd w:val="clear" w:color="auto" w:fill="FFFFFF"/>
                <w:lang w:eastAsia="ru-RU"/>
              </w:rPr>
              <w:t>       </w:t>
            </w:r>
            <w:r w:rsidR="009558CD">
              <w:rPr>
                <w:rFonts w:ascii="Times New Roman" w:eastAsia="Arial Unicode MS" w:hAnsi="Times New Roman" w:cs="Arial Unicode MS"/>
                <w:color w:val="000000"/>
                <w:sz w:val="24"/>
                <w:szCs w:val="24"/>
                <w:u w:val="single"/>
                <w:shd w:val="clear" w:color="auto" w:fill="FFFFFF"/>
                <w:lang w:eastAsia="ru-RU"/>
              </w:rPr>
              <w:t>20.10.2017</w:t>
            </w:r>
            <w:r w:rsidRPr="0027321A">
              <w:rPr>
                <w:rFonts w:ascii="Times New Roman" w:eastAsia="Arial Unicode MS" w:hAnsi="Times New Roman" w:cs="Arial Unicode MS"/>
                <w:color w:val="000000"/>
                <w:sz w:val="24"/>
                <w:szCs w:val="24"/>
                <w:u w:val="single"/>
                <w:shd w:val="clear" w:color="auto" w:fill="FFFFFF"/>
                <w:lang w:eastAsia="ru-RU"/>
              </w:rPr>
              <w:t>      </w:t>
            </w:r>
          </w:p>
          <w:p w:rsidR="0027321A" w:rsidRPr="0027321A" w:rsidRDefault="0027321A" w:rsidP="0027321A">
            <w:pPr>
              <w:widowControl w:val="0"/>
              <w:spacing w:line="293" w:lineRule="exact"/>
              <w:jc w:val="center"/>
              <w:rPr>
                <w:rFonts w:ascii="Times New Roman" w:eastAsia="Arial Unicode MS" w:hAnsi="Times New Roman" w:cs="Arial Unicode MS"/>
                <w:color w:val="000000"/>
                <w:sz w:val="24"/>
                <w:szCs w:val="24"/>
                <w:shd w:val="clear" w:color="auto" w:fill="FFFFFF"/>
                <w:vertAlign w:val="superscript"/>
                <w:lang w:eastAsia="ru-RU"/>
              </w:rPr>
            </w:pPr>
            <w:r w:rsidRPr="0027321A">
              <w:rPr>
                <w:rFonts w:ascii="Times New Roman" w:eastAsia="Arial Unicode MS" w:hAnsi="Times New Roman" w:cs="Arial Unicode MS"/>
                <w:color w:val="000000"/>
                <w:sz w:val="24"/>
                <w:szCs w:val="24"/>
                <w:shd w:val="clear" w:color="auto" w:fill="FFFFFF"/>
                <w:vertAlign w:val="superscript"/>
                <w:lang w:eastAsia="ru-RU"/>
              </w:rPr>
              <w:t>(дата)</w:t>
            </w:r>
          </w:p>
        </w:tc>
      </w:tr>
    </w:tbl>
    <w:p w:rsidR="0027321A" w:rsidRPr="0027321A" w:rsidRDefault="0027321A" w:rsidP="0027321A">
      <w:pPr>
        <w:widowControl w:val="0"/>
        <w:spacing w:after="0" w:line="293" w:lineRule="exact"/>
        <w:jc w:val="center"/>
        <w:rPr>
          <w:rFonts w:ascii="Times New Roman" w:eastAsia="Arial Unicode MS" w:hAnsi="Times New Roman" w:cs="Arial Unicode MS"/>
          <w:color w:val="000000"/>
          <w:sz w:val="24"/>
          <w:szCs w:val="24"/>
          <w:shd w:val="clear" w:color="auto" w:fill="FFFFFF"/>
          <w:lang w:eastAsia="ru-RU"/>
        </w:rPr>
      </w:pPr>
    </w:p>
    <w:p w:rsidR="0027321A" w:rsidRPr="0027321A" w:rsidRDefault="0027321A" w:rsidP="0027321A">
      <w:pPr>
        <w:widowControl w:val="0"/>
        <w:spacing w:after="0" w:line="293" w:lineRule="exact"/>
        <w:jc w:val="center"/>
        <w:rPr>
          <w:rFonts w:ascii="Times New Roman" w:eastAsia="Arial Unicode MS" w:hAnsi="Times New Roman" w:cs="Arial Unicode MS"/>
          <w:color w:val="000000"/>
          <w:sz w:val="24"/>
          <w:szCs w:val="24"/>
          <w:shd w:val="clear" w:color="auto" w:fill="FFFFFF"/>
          <w:lang w:eastAsia="ru-RU"/>
        </w:rPr>
      </w:pPr>
    </w:p>
    <w:p w:rsidR="0027321A" w:rsidRPr="00AD68CA" w:rsidRDefault="0027321A" w:rsidP="005C371C">
      <w:pPr>
        <w:widowControl w:val="0"/>
        <w:spacing w:after="0" w:line="293" w:lineRule="exact"/>
        <w:jc w:val="both"/>
        <w:rPr>
          <w:rFonts w:ascii="Times New Roman" w:hAnsi="Times New Roman" w:cs="Times New Roman"/>
          <w:color w:val="000000"/>
          <w:sz w:val="24"/>
          <w:szCs w:val="24"/>
          <w:u w:val="single"/>
          <w:shd w:val="clear" w:color="auto" w:fill="FFFFFF"/>
        </w:rPr>
      </w:pPr>
      <w:r w:rsidRPr="0027321A">
        <w:rPr>
          <w:rFonts w:ascii="Times New Roman" w:eastAsia="Arial Unicode MS" w:hAnsi="Times New Roman" w:cs="Arial Unicode MS"/>
          <w:color w:val="000000"/>
          <w:sz w:val="24"/>
          <w:szCs w:val="24"/>
          <w:shd w:val="clear" w:color="auto" w:fill="FFFFFF"/>
          <w:lang w:eastAsia="ru-RU"/>
        </w:rPr>
        <w:t>Во исполнение приказа Федерального агентства по недропользованию от </w:t>
      </w:r>
      <w:r w:rsidR="009558CD">
        <w:rPr>
          <w:rFonts w:ascii="Times New Roman" w:eastAsia="Arial Unicode MS" w:hAnsi="Times New Roman" w:cs="Arial Unicode MS"/>
          <w:color w:val="000000"/>
          <w:sz w:val="24"/>
          <w:szCs w:val="24"/>
          <w:shd w:val="clear" w:color="auto" w:fill="FFFFFF"/>
          <w:lang w:eastAsia="ru-RU"/>
        </w:rPr>
        <w:t>29.09.2017 № 427</w:t>
      </w:r>
      <w:r w:rsidRPr="0027321A">
        <w:rPr>
          <w:rFonts w:ascii="Times New Roman" w:eastAsia="Arial Unicode MS" w:hAnsi="Times New Roman" w:cs="Arial Unicode MS"/>
          <w:color w:val="000000"/>
          <w:sz w:val="24"/>
          <w:szCs w:val="24"/>
          <w:shd w:val="clear" w:color="auto" w:fill="FFFFFF"/>
          <w:lang w:eastAsia="ru-RU"/>
        </w:rPr>
        <w:t xml:space="preserve"> и в соответствии с Планом проведения выездных проверок деятельности органов государственной власти субъектов Российской Федерации по исполнению переданных полномочий </w:t>
      </w:r>
      <w:r w:rsidR="00956EEF">
        <w:rPr>
          <w:rFonts w:ascii="Times New Roman" w:eastAsia="Arial Unicode MS" w:hAnsi="Times New Roman" w:cs="Arial Unicode MS"/>
          <w:color w:val="000000"/>
          <w:sz w:val="24"/>
          <w:szCs w:val="24"/>
          <w:shd w:val="clear" w:color="auto" w:fill="FFFFFF"/>
          <w:lang w:eastAsia="ru-RU"/>
        </w:rPr>
        <w:t>в сфере недропользования на 2017</w:t>
      </w:r>
      <w:r w:rsidRPr="0027321A">
        <w:rPr>
          <w:rFonts w:ascii="Times New Roman" w:eastAsia="Arial Unicode MS" w:hAnsi="Times New Roman" w:cs="Arial Unicode MS"/>
          <w:color w:val="000000"/>
          <w:sz w:val="24"/>
          <w:szCs w:val="24"/>
          <w:shd w:val="clear" w:color="auto" w:fill="FFFFFF"/>
          <w:lang w:eastAsia="ru-RU"/>
        </w:rPr>
        <w:t xml:space="preserve"> год, утвержденным приказом Федерального аге</w:t>
      </w:r>
      <w:r w:rsidR="00956EEF">
        <w:rPr>
          <w:rFonts w:ascii="Times New Roman" w:eastAsia="Arial Unicode MS" w:hAnsi="Times New Roman" w:cs="Arial Unicode MS"/>
          <w:color w:val="000000"/>
          <w:sz w:val="24"/>
          <w:szCs w:val="24"/>
          <w:shd w:val="clear" w:color="auto" w:fill="FFFFFF"/>
          <w:lang w:eastAsia="ru-RU"/>
        </w:rPr>
        <w:t>нтства по недропользованию от 25.04.2017 № 181</w:t>
      </w:r>
      <w:r w:rsidRPr="0027321A">
        <w:rPr>
          <w:rFonts w:ascii="Times New Roman" w:eastAsia="Arial Unicode MS" w:hAnsi="Times New Roman" w:cs="Arial Unicode MS"/>
          <w:color w:val="000000"/>
          <w:sz w:val="24"/>
          <w:szCs w:val="24"/>
          <w:shd w:val="clear" w:color="auto" w:fill="FFFFFF"/>
          <w:lang w:eastAsia="ru-RU"/>
        </w:rPr>
        <w:t xml:space="preserve">, Комиссией </w:t>
      </w:r>
      <w:r w:rsidR="005C371C">
        <w:rPr>
          <w:rFonts w:ascii="Times New Roman" w:eastAsia="Arial Unicode MS" w:hAnsi="Times New Roman" w:cs="Arial Unicode MS"/>
          <w:color w:val="000000"/>
          <w:sz w:val="24"/>
          <w:szCs w:val="24"/>
          <w:shd w:val="clear" w:color="auto" w:fill="FFFFFF"/>
          <w:lang w:eastAsia="ru-RU"/>
        </w:rPr>
        <w:t xml:space="preserve">проведена </w:t>
      </w:r>
      <w:r w:rsidR="009558CD">
        <w:rPr>
          <w:rFonts w:ascii="Times New Roman" w:hAnsi="Times New Roman" w:cs="Times New Roman"/>
          <w:color w:val="000000"/>
          <w:sz w:val="24"/>
          <w:szCs w:val="24"/>
          <w:u w:val="single"/>
          <w:shd w:val="clear" w:color="auto" w:fill="FFFFFF"/>
        </w:rPr>
        <w:t>П</w:t>
      </w:r>
      <w:r w:rsidR="00AD68CA" w:rsidRPr="00AD68CA">
        <w:rPr>
          <w:rFonts w:ascii="Times New Roman" w:hAnsi="Times New Roman" w:cs="Times New Roman"/>
          <w:color w:val="000000"/>
          <w:sz w:val="24"/>
          <w:szCs w:val="24"/>
          <w:u w:val="single"/>
          <w:shd w:val="clear" w:color="auto" w:fill="FFFFFF"/>
        </w:rPr>
        <w:t>роверка</w:t>
      </w:r>
      <w:r w:rsidR="00F85DE2" w:rsidRPr="00AD68CA">
        <w:rPr>
          <w:rFonts w:ascii="Times New Roman" w:hAnsi="Times New Roman" w:cs="Times New Roman"/>
          <w:color w:val="000000"/>
          <w:sz w:val="24"/>
          <w:szCs w:val="24"/>
          <w:u w:val="single"/>
          <w:shd w:val="clear" w:color="auto" w:fill="FFFFFF"/>
        </w:rPr>
        <w:t xml:space="preserve"> деятельности Департамента </w:t>
      </w:r>
      <w:r w:rsidR="009558CD">
        <w:rPr>
          <w:rFonts w:ascii="Times New Roman" w:hAnsi="Times New Roman" w:cs="Times New Roman"/>
          <w:color w:val="000000"/>
          <w:sz w:val="24"/>
          <w:szCs w:val="24"/>
          <w:u w:val="single"/>
          <w:shd w:val="clear" w:color="auto" w:fill="FFFFFF"/>
        </w:rPr>
        <w:t>недропользования и экологии Тюменской области</w:t>
      </w:r>
      <w:r w:rsidRPr="00AD68CA">
        <w:rPr>
          <w:rFonts w:ascii="Times New Roman" w:hAnsi="Times New Roman" w:cs="Times New Roman"/>
          <w:color w:val="000000"/>
          <w:sz w:val="24"/>
          <w:szCs w:val="24"/>
          <w:u w:val="single"/>
          <w:shd w:val="clear" w:color="auto" w:fill="FFFFFF"/>
        </w:rPr>
        <w:t> </w:t>
      </w:r>
    </w:p>
    <w:p w:rsidR="0027321A" w:rsidRPr="0027321A" w:rsidRDefault="0027321A" w:rsidP="0027321A">
      <w:pPr>
        <w:widowControl w:val="0"/>
        <w:spacing w:after="0" w:line="293" w:lineRule="exact"/>
        <w:jc w:val="center"/>
        <w:rPr>
          <w:rFonts w:ascii="Times New Roman" w:hAnsi="Times New Roman" w:cs="Times New Roman"/>
          <w:color w:val="000000"/>
          <w:szCs w:val="24"/>
          <w:shd w:val="clear" w:color="auto" w:fill="FFFFFF"/>
          <w:vertAlign w:val="superscript"/>
        </w:rPr>
      </w:pPr>
      <w:r w:rsidRPr="0027321A">
        <w:rPr>
          <w:rFonts w:ascii="Times New Roman" w:hAnsi="Times New Roman" w:cs="Times New Roman"/>
          <w:color w:val="000000"/>
          <w:szCs w:val="24"/>
          <w:shd w:val="clear" w:color="auto" w:fill="FFFFFF"/>
          <w:vertAlign w:val="superscript"/>
        </w:rPr>
        <w:t>(тема аудиторской проверки)</w:t>
      </w:r>
    </w:p>
    <w:p w:rsidR="0027321A" w:rsidRPr="0027321A" w:rsidRDefault="0027321A" w:rsidP="0027321A">
      <w:pPr>
        <w:widowControl w:val="0"/>
        <w:spacing w:after="0" w:line="293" w:lineRule="exact"/>
        <w:jc w:val="center"/>
        <w:rPr>
          <w:rFonts w:ascii="Times New Roman" w:eastAsia="Arial Unicode MS" w:hAnsi="Times New Roman" w:cs="Arial Unicode MS"/>
          <w:color w:val="000000"/>
          <w:sz w:val="24"/>
          <w:szCs w:val="24"/>
          <w:u w:val="single"/>
          <w:shd w:val="clear" w:color="auto" w:fill="FFFFFF"/>
          <w:lang w:eastAsia="ru-RU"/>
        </w:rPr>
      </w:pPr>
      <w:r w:rsidRPr="0027321A">
        <w:rPr>
          <w:rFonts w:ascii="Times New Roman" w:eastAsia="Arial Unicode MS" w:hAnsi="Times New Roman" w:cs="Arial Unicode MS"/>
          <w:color w:val="000000"/>
          <w:sz w:val="24"/>
          <w:szCs w:val="24"/>
          <w:u w:val="single"/>
          <w:shd w:val="clear" w:color="auto" w:fill="FFFFFF"/>
          <w:lang w:eastAsia="ru-RU"/>
        </w:rPr>
        <w:t>з</w:t>
      </w:r>
      <w:r w:rsidR="00BF29D1">
        <w:rPr>
          <w:rFonts w:ascii="Times New Roman" w:eastAsia="Arial Unicode MS" w:hAnsi="Times New Roman" w:cs="Arial Unicode MS"/>
          <w:color w:val="000000"/>
          <w:sz w:val="24"/>
          <w:szCs w:val="24"/>
          <w:u w:val="single"/>
          <w:shd w:val="clear" w:color="auto" w:fill="FFFFFF"/>
          <w:lang w:eastAsia="ru-RU"/>
        </w:rPr>
        <w:t xml:space="preserve">а период </w:t>
      </w:r>
      <w:r w:rsidR="00BF29D1">
        <w:rPr>
          <w:rFonts w:ascii="Times New Roman" w:eastAsia="Arial Unicode MS" w:hAnsi="Times New Roman" w:cs="Arial Unicode MS"/>
          <w:color w:val="000000"/>
          <w:sz w:val="24"/>
          <w:szCs w:val="24"/>
          <w:u w:val="single"/>
          <w:shd w:val="clear" w:color="auto" w:fill="FFFFFF"/>
          <w:lang w:val="en-US" w:eastAsia="ru-RU"/>
        </w:rPr>
        <w:t>II</w:t>
      </w:r>
      <w:r w:rsidR="00BF29D1">
        <w:rPr>
          <w:rFonts w:ascii="Times New Roman" w:eastAsia="Arial Unicode MS" w:hAnsi="Times New Roman" w:cs="Arial Unicode MS"/>
          <w:color w:val="000000"/>
          <w:sz w:val="24"/>
          <w:szCs w:val="24"/>
          <w:u w:val="single"/>
          <w:shd w:val="clear" w:color="auto" w:fill="FFFFFF"/>
          <w:lang w:eastAsia="ru-RU"/>
        </w:rPr>
        <w:t xml:space="preserve"> квартал 201</w:t>
      </w:r>
      <w:r w:rsidR="009558CD">
        <w:rPr>
          <w:rFonts w:ascii="Times New Roman" w:eastAsia="Arial Unicode MS" w:hAnsi="Times New Roman" w:cs="Arial Unicode MS"/>
          <w:color w:val="000000"/>
          <w:sz w:val="24"/>
          <w:szCs w:val="24"/>
          <w:u w:val="single"/>
          <w:shd w:val="clear" w:color="auto" w:fill="FFFFFF"/>
          <w:lang w:eastAsia="ru-RU"/>
        </w:rPr>
        <w:t>5</w:t>
      </w:r>
      <w:r w:rsidR="00BF29D1">
        <w:rPr>
          <w:rFonts w:ascii="Times New Roman" w:eastAsia="Arial Unicode MS" w:hAnsi="Times New Roman" w:cs="Arial Unicode MS"/>
          <w:color w:val="000000"/>
          <w:sz w:val="24"/>
          <w:szCs w:val="24"/>
          <w:u w:val="single"/>
          <w:shd w:val="clear" w:color="auto" w:fill="FFFFFF"/>
          <w:lang w:eastAsia="ru-RU"/>
        </w:rPr>
        <w:t xml:space="preserve"> – </w:t>
      </w:r>
      <w:r w:rsidR="00DB6EEC">
        <w:rPr>
          <w:rFonts w:ascii="Times New Roman" w:eastAsia="Arial Unicode MS" w:hAnsi="Times New Roman" w:cs="Arial Unicode MS"/>
          <w:color w:val="000000"/>
          <w:sz w:val="24"/>
          <w:szCs w:val="24"/>
          <w:u w:val="single"/>
          <w:shd w:val="clear" w:color="auto" w:fill="FFFFFF"/>
          <w:lang w:eastAsia="ru-RU"/>
        </w:rPr>
        <w:t>сентябрь</w:t>
      </w:r>
      <w:r w:rsidR="00BF29D1">
        <w:rPr>
          <w:rFonts w:ascii="Times New Roman" w:eastAsia="Arial Unicode MS" w:hAnsi="Times New Roman" w:cs="Arial Unicode MS"/>
          <w:color w:val="000000"/>
          <w:sz w:val="24"/>
          <w:szCs w:val="24"/>
          <w:u w:val="single"/>
          <w:shd w:val="clear" w:color="auto" w:fill="FFFFFF"/>
          <w:lang w:eastAsia="ru-RU"/>
        </w:rPr>
        <w:t xml:space="preserve"> 2017 г.</w:t>
      </w:r>
    </w:p>
    <w:p w:rsidR="0027321A" w:rsidRPr="0027321A" w:rsidRDefault="0027321A" w:rsidP="0027321A">
      <w:pPr>
        <w:widowControl w:val="0"/>
        <w:spacing w:after="0" w:line="293" w:lineRule="exact"/>
        <w:jc w:val="center"/>
        <w:rPr>
          <w:rFonts w:ascii="Times New Roman" w:eastAsia="Arial Unicode MS" w:hAnsi="Times New Roman" w:cs="Arial Unicode MS"/>
          <w:color w:val="000000"/>
          <w:sz w:val="24"/>
          <w:szCs w:val="24"/>
          <w:shd w:val="clear" w:color="auto" w:fill="FFFFFF"/>
          <w:vertAlign w:val="superscript"/>
          <w:lang w:eastAsia="ru-RU"/>
        </w:rPr>
      </w:pPr>
      <w:r w:rsidRPr="0027321A">
        <w:rPr>
          <w:rFonts w:ascii="Times New Roman" w:eastAsia="Arial Unicode MS" w:hAnsi="Times New Roman" w:cs="Arial Unicode MS"/>
          <w:color w:val="000000"/>
          <w:sz w:val="24"/>
          <w:szCs w:val="24"/>
          <w:shd w:val="clear" w:color="auto" w:fill="FFFFFF"/>
          <w:vertAlign w:val="superscript"/>
          <w:lang w:eastAsia="ru-RU"/>
        </w:rPr>
        <w:t>(проверяемый период)</w:t>
      </w:r>
    </w:p>
    <w:p w:rsidR="0027321A" w:rsidRPr="0027321A" w:rsidRDefault="0027321A" w:rsidP="0027321A">
      <w:pPr>
        <w:widowControl w:val="0"/>
        <w:spacing w:after="0" w:line="360" w:lineRule="auto"/>
        <w:jc w:val="both"/>
        <w:rPr>
          <w:rFonts w:ascii="Times New Roman" w:eastAsia="Arial Unicode MS" w:hAnsi="Times New Roman" w:cs="Arial Unicode MS"/>
          <w:color w:val="000000"/>
          <w:sz w:val="24"/>
          <w:szCs w:val="24"/>
          <w:u w:val="single"/>
          <w:shd w:val="clear" w:color="auto" w:fill="FFFFFF"/>
          <w:lang w:eastAsia="ru-RU"/>
        </w:rPr>
      </w:pPr>
      <w:r w:rsidRPr="0027321A">
        <w:rPr>
          <w:rFonts w:ascii="Times New Roman" w:eastAsia="Arial Unicode MS" w:hAnsi="Times New Roman" w:cs="Arial Unicode MS"/>
          <w:color w:val="000000"/>
          <w:sz w:val="24"/>
          <w:szCs w:val="24"/>
          <w:shd w:val="clear" w:color="auto" w:fill="FFFFFF"/>
          <w:lang w:eastAsia="ru-RU"/>
        </w:rPr>
        <w:t xml:space="preserve">Вид проверки: </w:t>
      </w:r>
      <w:r w:rsidRPr="0027321A">
        <w:rPr>
          <w:rFonts w:ascii="Times New Roman" w:eastAsia="Arial Unicode MS" w:hAnsi="Times New Roman" w:cs="Arial Unicode MS"/>
          <w:color w:val="000000"/>
          <w:sz w:val="24"/>
          <w:szCs w:val="24"/>
          <w:u w:val="single"/>
          <w:shd w:val="clear" w:color="auto" w:fill="FFFFFF"/>
          <w:lang w:eastAsia="ru-RU"/>
        </w:rPr>
        <w:t> выездная                                                                                                                </w:t>
      </w:r>
    </w:p>
    <w:p w:rsidR="0027321A" w:rsidRPr="0027321A" w:rsidRDefault="0027321A" w:rsidP="0027321A">
      <w:pPr>
        <w:widowControl w:val="0"/>
        <w:spacing w:after="0" w:line="360" w:lineRule="auto"/>
        <w:jc w:val="both"/>
        <w:rPr>
          <w:rFonts w:ascii="Times New Roman" w:eastAsia="Arial Unicode MS" w:hAnsi="Times New Roman" w:cs="Arial Unicode MS"/>
          <w:color w:val="000000"/>
          <w:sz w:val="24"/>
          <w:szCs w:val="24"/>
          <w:shd w:val="clear" w:color="auto" w:fill="FFFFFF"/>
          <w:lang w:eastAsia="ru-RU"/>
        </w:rPr>
      </w:pPr>
      <w:r w:rsidRPr="0027321A">
        <w:rPr>
          <w:rFonts w:ascii="Times New Roman" w:eastAsia="Arial Unicode MS" w:hAnsi="Times New Roman" w:cs="Arial Unicode MS"/>
          <w:color w:val="000000"/>
          <w:sz w:val="24"/>
          <w:szCs w:val="24"/>
          <w:shd w:val="clear" w:color="auto" w:fill="FFFFFF"/>
          <w:lang w:eastAsia="ru-RU"/>
        </w:rPr>
        <w:t xml:space="preserve">Срок проведения проверки: </w:t>
      </w:r>
      <w:r w:rsidRPr="0027321A">
        <w:rPr>
          <w:rFonts w:ascii="Times New Roman" w:eastAsia="Arial Unicode MS" w:hAnsi="Times New Roman" w:cs="Arial Unicode MS"/>
          <w:color w:val="000000"/>
          <w:sz w:val="24"/>
          <w:szCs w:val="24"/>
          <w:u w:val="single"/>
          <w:shd w:val="clear" w:color="auto" w:fill="FFFFFF"/>
          <w:lang w:eastAsia="ru-RU"/>
        </w:rPr>
        <w:t> </w:t>
      </w:r>
      <w:r w:rsidR="009558CD">
        <w:rPr>
          <w:rFonts w:ascii="Times New Roman" w:eastAsia="Arial Unicode MS" w:hAnsi="Times New Roman" w:cs="Arial Unicode MS"/>
          <w:color w:val="000000"/>
          <w:sz w:val="24"/>
          <w:szCs w:val="24"/>
          <w:u w:val="single"/>
          <w:shd w:val="clear" w:color="auto" w:fill="FFFFFF"/>
          <w:lang w:eastAsia="ru-RU"/>
        </w:rPr>
        <w:t xml:space="preserve">16 – </w:t>
      </w:r>
      <w:r w:rsidR="00713D1F">
        <w:rPr>
          <w:rFonts w:ascii="Times New Roman" w:eastAsia="Arial Unicode MS" w:hAnsi="Times New Roman" w:cs="Arial Unicode MS"/>
          <w:color w:val="000000"/>
          <w:sz w:val="24"/>
          <w:szCs w:val="24"/>
          <w:u w:val="single"/>
          <w:shd w:val="clear" w:color="auto" w:fill="FFFFFF"/>
          <w:lang w:eastAsia="ru-RU"/>
        </w:rPr>
        <w:t xml:space="preserve">19 </w:t>
      </w:r>
      <w:r w:rsidR="009558CD">
        <w:rPr>
          <w:rFonts w:ascii="Times New Roman" w:eastAsia="Arial Unicode MS" w:hAnsi="Times New Roman" w:cs="Arial Unicode MS"/>
          <w:color w:val="000000"/>
          <w:sz w:val="24"/>
          <w:szCs w:val="24"/>
          <w:u w:val="single"/>
          <w:shd w:val="clear" w:color="auto" w:fill="FFFFFF"/>
          <w:lang w:eastAsia="ru-RU"/>
        </w:rPr>
        <w:t xml:space="preserve">октября </w:t>
      </w:r>
      <w:r w:rsidR="00BF29D1">
        <w:rPr>
          <w:rFonts w:ascii="Times New Roman" w:eastAsia="Arial Unicode MS" w:hAnsi="Times New Roman" w:cs="Arial Unicode MS"/>
          <w:color w:val="000000"/>
          <w:sz w:val="24"/>
          <w:szCs w:val="24"/>
          <w:u w:val="single"/>
          <w:shd w:val="clear" w:color="auto" w:fill="FFFFFF"/>
          <w:lang w:eastAsia="ru-RU"/>
        </w:rPr>
        <w:t>2017</w:t>
      </w:r>
      <w:r w:rsidRPr="0027321A">
        <w:rPr>
          <w:rFonts w:ascii="Times New Roman" w:eastAsia="Arial Unicode MS" w:hAnsi="Times New Roman" w:cs="Arial Unicode MS"/>
          <w:color w:val="000000"/>
          <w:sz w:val="24"/>
          <w:szCs w:val="24"/>
          <w:u w:val="single"/>
          <w:shd w:val="clear" w:color="auto" w:fill="FFFFFF"/>
          <w:lang w:eastAsia="ru-RU"/>
        </w:rPr>
        <w:t xml:space="preserve"> г.                                                               </w:t>
      </w:r>
    </w:p>
    <w:p w:rsidR="0027321A" w:rsidRPr="0027321A" w:rsidRDefault="0027321A" w:rsidP="0027321A">
      <w:pPr>
        <w:widowControl w:val="0"/>
        <w:spacing w:after="0" w:line="360" w:lineRule="auto"/>
        <w:jc w:val="both"/>
        <w:rPr>
          <w:rFonts w:ascii="Times New Roman" w:eastAsia="Arial Unicode MS" w:hAnsi="Times New Roman" w:cs="Arial Unicode MS"/>
          <w:color w:val="000000"/>
          <w:sz w:val="24"/>
          <w:szCs w:val="24"/>
          <w:shd w:val="clear" w:color="auto" w:fill="FFFFFF"/>
          <w:lang w:eastAsia="ru-RU"/>
        </w:rPr>
      </w:pPr>
      <w:r w:rsidRPr="0027321A">
        <w:rPr>
          <w:rFonts w:ascii="Times New Roman" w:eastAsia="Arial Unicode MS" w:hAnsi="Times New Roman" w:cs="Arial Unicode MS"/>
          <w:color w:val="000000"/>
          <w:sz w:val="24"/>
          <w:szCs w:val="24"/>
          <w:shd w:val="clear" w:color="auto" w:fill="FFFFFF"/>
          <w:lang w:eastAsia="ru-RU"/>
        </w:rPr>
        <w:t xml:space="preserve">Методы проведения проверки: </w:t>
      </w:r>
      <w:r w:rsidRPr="0027321A">
        <w:rPr>
          <w:rFonts w:ascii="Times New Roman" w:eastAsia="Arial Unicode MS" w:hAnsi="Times New Roman" w:cs="Arial Unicode MS"/>
          <w:color w:val="000000"/>
          <w:sz w:val="24"/>
          <w:szCs w:val="24"/>
          <w:u w:val="single"/>
          <w:shd w:val="clear" w:color="auto" w:fill="FFFFFF"/>
          <w:lang w:eastAsia="ru-RU"/>
        </w:rPr>
        <w:t> инспектирование                                                                       </w:t>
      </w:r>
    </w:p>
    <w:p w:rsidR="0027321A" w:rsidRPr="0027321A" w:rsidRDefault="0027321A" w:rsidP="0027321A">
      <w:pPr>
        <w:widowControl w:val="0"/>
        <w:spacing w:after="0" w:line="293" w:lineRule="exact"/>
        <w:jc w:val="center"/>
        <w:rPr>
          <w:rFonts w:ascii="Times New Roman" w:eastAsia="Arial Unicode MS" w:hAnsi="Times New Roman" w:cs="Arial Unicode MS"/>
          <w:color w:val="000000"/>
          <w:sz w:val="24"/>
          <w:szCs w:val="24"/>
          <w:shd w:val="clear" w:color="auto" w:fill="FFFFFF"/>
          <w:lang w:eastAsia="ru-RU"/>
        </w:rPr>
      </w:pPr>
    </w:p>
    <w:p w:rsidR="0027321A" w:rsidRPr="0027321A" w:rsidRDefault="0027321A" w:rsidP="004C04DD">
      <w:pPr>
        <w:widowControl w:val="0"/>
        <w:spacing w:after="0" w:line="293" w:lineRule="exact"/>
        <w:ind w:firstLine="709"/>
        <w:jc w:val="both"/>
        <w:rPr>
          <w:rFonts w:ascii="Times New Roman" w:eastAsia="Arial Unicode MS" w:hAnsi="Times New Roman" w:cs="Arial Unicode MS"/>
          <w:color w:val="000000"/>
          <w:sz w:val="24"/>
          <w:szCs w:val="24"/>
          <w:shd w:val="clear" w:color="auto" w:fill="FFFFFF"/>
          <w:lang w:eastAsia="ru-RU"/>
        </w:rPr>
      </w:pPr>
      <w:r w:rsidRPr="0027321A">
        <w:rPr>
          <w:rFonts w:ascii="Times New Roman" w:eastAsia="Arial Unicode MS" w:hAnsi="Times New Roman" w:cs="Arial Unicode MS"/>
          <w:color w:val="000000"/>
          <w:sz w:val="24"/>
          <w:szCs w:val="24"/>
          <w:shd w:val="clear" w:color="auto" w:fill="FFFFFF"/>
          <w:lang w:eastAsia="ru-RU"/>
        </w:rPr>
        <w:t>Перечень вопросов, изученных в ходе проверки:</w:t>
      </w:r>
    </w:p>
    <w:p w:rsidR="0027321A" w:rsidRPr="00A910FA" w:rsidRDefault="00713D1F" w:rsidP="0027321A">
      <w:pPr>
        <w:widowControl w:val="0"/>
        <w:numPr>
          <w:ilvl w:val="0"/>
          <w:numId w:val="2"/>
        </w:numPr>
        <w:shd w:val="clear" w:color="auto" w:fill="FFFFFF"/>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Выдача, продление срока действия, внесение изменений, прекращение действия, отказ в выдаче разрешений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в Тюменской области</w:t>
      </w:r>
      <w:r w:rsidR="0027321A" w:rsidRPr="00A910FA">
        <w:rPr>
          <w:rFonts w:ascii="Times New Roman" w:eastAsia="Arial Unicode MS" w:hAnsi="Times New Roman" w:cs="Arial Unicode MS"/>
          <w:sz w:val="24"/>
          <w:szCs w:val="24"/>
          <w:shd w:val="clear" w:color="auto" w:fill="FFFFFF"/>
          <w:lang w:eastAsia="ru-RU"/>
        </w:rPr>
        <w:t>;</w:t>
      </w:r>
    </w:p>
    <w:p w:rsidR="009441F2" w:rsidRPr="00A910FA" w:rsidRDefault="00713D1F" w:rsidP="00713D1F">
      <w:pPr>
        <w:widowControl w:val="0"/>
        <w:numPr>
          <w:ilvl w:val="0"/>
          <w:numId w:val="2"/>
        </w:numPr>
        <w:shd w:val="clear" w:color="auto" w:fill="FFFFFF"/>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Выдача, а также отказ в выдаче разрешений на ввод в эксплуатацию объекта капитального строительства, разрешение на строительство, реконструкцию которого было выдано Федеральным агентством по недропользованию или его территориальным органом в Тюменской области до момента вступления в силу Соглашения о передаче полномочий</w:t>
      </w:r>
      <w:r w:rsidR="00821D62" w:rsidRPr="00A910FA">
        <w:rPr>
          <w:rFonts w:ascii="Times New Roman" w:eastAsia="Arial Unicode MS" w:hAnsi="Times New Roman" w:cs="Arial Unicode MS"/>
          <w:sz w:val="24"/>
          <w:szCs w:val="24"/>
          <w:shd w:val="clear" w:color="auto" w:fill="FFFFFF"/>
          <w:lang w:eastAsia="ru-RU"/>
        </w:rPr>
        <w:t>;</w:t>
      </w:r>
    </w:p>
    <w:p w:rsidR="00287825" w:rsidRPr="00A910FA" w:rsidRDefault="00255E0D" w:rsidP="0027321A">
      <w:pPr>
        <w:widowControl w:val="0"/>
        <w:numPr>
          <w:ilvl w:val="0"/>
          <w:numId w:val="2"/>
        </w:numPr>
        <w:shd w:val="clear" w:color="auto" w:fill="FFFFFF"/>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Оформление и выдача лицензий на пользование недрами для целей</w:t>
      </w:r>
      <w:r w:rsidR="00287825" w:rsidRPr="00A910FA">
        <w:rPr>
          <w:rFonts w:ascii="Times New Roman" w:eastAsia="Arial Unicode MS" w:hAnsi="Times New Roman" w:cs="Arial Unicode MS"/>
          <w:sz w:val="24"/>
          <w:szCs w:val="24"/>
          <w:shd w:val="clear" w:color="auto" w:fill="FFFFFF"/>
          <w:lang w:eastAsia="ru-RU"/>
        </w:rPr>
        <w:t>:</w:t>
      </w:r>
    </w:p>
    <w:p w:rsidR="00287825" w:rsidRPr="00A910FA" w:rsidRDefault="00287825" w:rsidP="00821D62">
      <w:pPr>
        <w:widowControl w:val="0"/>
        <w:shd w:val="clear" w:color="auto" w:fill="FFFFFF"/>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xml:space="preserve">- </w:t>
      </w:r>
      <w:r w:rsidR="00255E0D" w:rsidRPr="00A910FA">
        <w:rPr>
          <w:rFonts w:ascii="Times New Roman" w:eastAsia="Arial Unicode MS" w:hAnsi="Times New Roman" w:cs="Arial Unicode MS"/>
          <w:sz w:val="24"/>
          <w:szCs w:val="24"/>
          <w:shd w:val="clear" w:color="auto" w:fill="FFFFFF"/>
          <w:lang w:eastAsia="ru-RU"/>
        </w:rPr>
        <w:t>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w:t>
      </w:r>
      <w:r w:rsidRPr="00A910FA">
        <w:rPr>
          <w:rFonts w:ascii="Times New Roman" w:eastAsia="Arial Unicode MS" w:hAnsi="Times New Roman" w:cs="Arial Unicode MS"/>
          <w:sz w:val="24"/>
          <w:szCs w:val="24"/>
          <w:shd w:val="clear" w:color="auto" w:fill="FFFFFF"/>
          <w:lang w:eastAsia="ru-RU"/>
        </w:rPr>
        <w:t>;</w:t>
      </w:r>
    </w:p>
    <w:p w:rsidR="00821D62" w:rsidRPr="00A910FA" w:rsidRDefault="00287825" w:rsidP="00821D62">
      <w:pPr>
        <w:widowControl w:val="0"/>
        <w:shd w:val="clear" w:color="auto" w:fill="FFFFFF"/>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xml:space="preserve">- </w:t>
      </w:r>
      <w:r w:rsidR="00255E0D" w:rsidRPr="00A910FA">
        <w:rPr>
          <w:rFonts w:ascii="Times New Roman" w:eastAsia="Arial Unicode MS" w:hAnsi="Times New Roman" w:cs="Arial Unicode MS"/>
          <w:sz w:val="24"/>
          <w:szCs w:val="24"/>
          <w:shd w:val="clear" w:color="auto" w:fill="FFFFFF"/>
          <w:lang w:eastAsia="ru-RU"/>
        </w:rPr>
        <w:t>добычи подземных вод, используемых для питьевого водоснабжения населения или технологического обеспечения водой объектов промышленности в Тюменской области</w:t>
      </w:r>
      <w:r w:rsidR="00821D62" w:rsidRPr="00A910FA">
        <w:rPr>
          <w:rFonts w:ascii="Times New Roman" w:eastAsia="Arial Unicode MS" w:hAnsi="Times New Roman" w:cs="Arial Unicode MS"/>
          <w:sz w:val="24"/>
          <w:szCs w:val="24"/>
          <w:shd w:val="clear" w:color="auto" w:fill="FFFFFF"/>
          <w:lang w:eastAsia="ru-RU"/>
        </w:rPr>
        <w:t>;</w:t>
      </w:r>
    </w:p>
    <w:p w:rsidR="00255E0D" w:rsidRPr="00A910FA" w:rsidRDefault="00255E0D" w:rsidP="00821D62">
      <w:pPr>
        <w:widowControl w:val="0"/>
        <w:shd w:val="clear" w:color="auto" w:fill="FFFFFF"/>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w:t>
      </w:r>
    </w:p>
    <w:p w:rsidR="0027321A" w:rsidRPr="00A910FA" w:rsidRDefault="00255E0D" w:rsidP="0027321A">
      <w:pPr>
        <w:widowControl w:val="0"/>
        <w:numPr>
          <w:ilvl w:val="0"/>
          <w:numId w:val="2"/>
        </w:numPr>
        <w:shd w:val="clear" w:color="auto" w:fill="FFFFFF"/>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xml:space="preserve">Внесение изменений и дополнений в лицензии на пользование недрами для </w:t>
      </w:r>
      <w:r w:rsidRPr="00A910FA">
        <w:rPr>
          <w:rFonts w:ascii="Times New Roman" w:eastAsia="Arial Unicode MS" w:hAnsi="Times New Roman" w:cs="Arial Unicode MS"/>
          <w:sz w:val="24"/>
          <w:szCs w:val="24"/>
          <w:shd w:val="clear" w:color="auto" w:fill="FFFFFF"/>
          <w:lang w:eastAsia="ru-RU"/>
        </w:rPr>
        <w:lastRenderedPageBreak/>
        <w:t>целей</w:t>
      </w:r>
      <w:r w:rsidR="00287825" w:rsidRPr="00A910FA">
        <w:rPr>
          <w:rFonts w:ascii="Times New Roman" w:eastAsia="Arial Unicode MS" w:hAnsi="Times New Roman" w:cs="Arial Unicode MS"/>
          <w:sz w:val="24"/>
          <w:szCs w:val="24"/>
          <w:shd w:val="clear" w:color="auto" w:fill="FFFFFF"/>
          <w:lang w:eastAsia="ru-RU"/>
        </w:rPr>
        <w:t>:</w:t>
      </w:r>
    </w:p>
    <w:p w:rsidR="00287825" w:rsidRPr="00A910FA" w:rsidRDefault="00287825" w:rsidP="00821D62">
      <w:pPr>
        <w:widowControl w:val="0"/>
        <w:shd w:val="clear" w:color="auto" w:fill="FFFFFF"/>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xml:space="preserve">- </w:t>
      </w:r>
      <w:r w:rsidR="00255E0D" w:rsidRPr="00A910FA">
        <w:rPr>
          <w:rFonts w:ascii="Times New Roman" w:eastAsia="Arial Unicode MS" w:hAnsi="Times New Roman" w:cs="Arial Unicode MS"/>
          <w:sz w:val="24"/>
          <w:szCs w:val="24"/>
          <w:shd w:val="clear" w:color="auto" w:fill="FFFFFF"/>
          <w:lang w:eastAsia="ru-RU"/>
        </w:rPr>
        <w:t>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w:t>
      </w:r>
      <w:r w:rsidRPr="00A910FA">
        <w:rPr>
          <w:rFonts w:ascii="Times New Roman" w:eastAsia="Arial Unicode MS" w:hAnsi="Times New Roman" w:cs="Arial Unicode MS"/>
          <w:sz w:val="24"/>
          <w:szCs w:val="24"/>
          <w:shd w:val="clear" w:color="auto" w:fill="FFFFFF"/>
          <w:lang w:eastAsia="ru-RU"/>
        </w:rPr>
        <w:t>;</w:t>
      </w:r>
    </w:p>
    <w:p w:rsidR="00821D62" w:rsidRPr="00A910FA" w:rsidRDefault="00287825" w:rsidP="00821D62">
      <w:pPr>
        <w:widowControl w:val="0"/>
        <w:shd w:val="clear" w:color="auto" w:fill="FFFFFF"/>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xml:space="preserve">- </w:t>
      </w:r>
      <w:r w:rsidR="00255E0D" w:rsidRPr="00A910FA">
        <w:rPr>
          <w:rFonts w:ascii="Times New Roman" w:eastAsia="Arial Unicode MS" w:hAnsi="Times New Roman" w:cs="Arial Unicode MS"/>
          <w:sz w:val="24"/>
          <w:szCs w:val="24"/>
          <w:shd w:val="clear" w:color="auto" w:fill="FFFFFF"/>
          <w:lang w:eastAsia="ru-RU"/>
        </w:rPr>
        <w:t>добычи подземных вод, используемых для питьевого водоснабжения населения или технологического обеспечения водой объектов промышленности в Тюменской области</w:t>
      </w:r>
      <w:r w:rsidR="00821D62" w:rsidRPr="00A910FA">
        <w:rPr>
          <w:rFonts w:ascii="Times New Roman" w:eastAsia="Arial Unicode MS" w:hAnsi="Times New Roman" w:cs="Arial Unicode MS"/>
          <w:sz w:val="24"/>
          <w:szCs w:val="24"/>
          <w:shd w:val="clear" w:color="auto" w:fill="FFFFFF"/>
          <w:lang w:eastAsia="ru-RU"/>
        </w:rPr>
        <w:t>;</w:t>
      </w:r>
    </w:p>
    <w:p w:rsidR="00255E0D" w:rsidRPr="00A910FA" w:rsidRDefault="00255E0D" w:rsidP="00821D62">
      <w:pPr>
        <w:widowControl w:val="0"/>
        <w:shd w:val="clear" w:color="auto" w:fill="FFFFFF"/>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w:t>
      </w:r>
    </w:p>
    <w:p w:rsidR="00287825" w:rsidRPr="00A910FA" w:rsidRDefault="00255E0D" w:rsidP="0027321A">
      <w:pPr>
        <w:widowControl w:val="0"/>
        <w:numPr>
          <w:ilvl w:val="0"/>
          <w:numId w:val="2"/>
        </w:numPr>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Переоформление лицензий на пользование участками недр для целей</w:t>
      </w:r>
      <w:r w:rsidR="00287825" w:rsidRPr="00A910FA">
        <w:rPr>
          <w:rFonts w:ascii="Times New Roman" w:eastAsia="Arial Unicode MS" w:hAnsi="Times New Roman" w:cs="Arial Unicode MS"/>
          <w:sz w:val="24"/>
          <w:szCs w:val="24"/>
          <w:shd w:val="clear" w:color="auto" w:fill="FFFFFF"/>
          <w:lang w:eastAsia="ru-RU"/>
        </w:rPr>
        <w:t>:</w:t>
      </w:r>
    </w:p>
    <w:p w:rsidR="00287825" w:rsidRPr="00A910FA" w:rsidRDefault="00287825" w:rsidP="00821D62">
      <w:pPr>
        <w:widowControl w:val="0"/>
        <w:shd w:val="clear" w:color="auto" w:fill="FFFFFF"/>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xml:space="preserve">- </w:t>
      </w:r>
      <w:r w:rsidR="00255E0D" w:rsidRPr="00A910FA">
        <w:rPr>
          <w:rFonts w:ascii="Times New Roman" w:eastAsia="Arial Unicode MS" w:hAnsi="Times New Roman" w:cs="Arial Unicode MS"/>
          <w:sz w:val="24"/>
          <w:szCs w:val="24"/>
          <w:shd w:val="clear" w:color="auto" w:fill="FFFFFF"/>
          <w:lang w:eastAsia="ru-RU"/>
        </w:rPr>
        <w:t>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w:t>
      </w:r>
      <w:r w:rsidRPr="00A910FA">
        <w:rPr>
          <w:rFonts w:ascii="Times New Roman" w:eastAsia="Arial Unicode MS" w:hAnsi="Times New Roman" w:cs="Arial Unicode MS"/>
          <w:sz w:val="24"/>
          <w:szCs w:val="24"/>
          <w:shd w:val="clear" w:color="auto" w:fill="FFFFFF"/>
          <w:lang w:eastAsia="ru-RU"/>
        </w:rPr>
        <w:t>;</w:t>
      </w:r>
    </w:p>
    <w:p w:rsidR="00821D62" w:rsidRPr="00A910FA" w:rsidRDefault="00287825" w:rsidP="00821D62">
      <w:pPr>
        <w:widowControl w:val="0"/>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xml:space="preserve">- </w:t>
      </w:r>
      <w:r w:rsidR="00255E0D" w:rsidRPr="00A910FA">
        <w:rPr>
          <w:rFonts w:ascii="Times New Roman" w:eastAsia="Arial Unicode MS" w:hAnsi="Times New Roman" w:cs="Arial Unicode MS"/>
          <w:sz w:val="24"/>
          <w:szCs w:val="24"/>
          <w:shd w:val="clear" w:color="auto" w:fill="FFFFFF"/>
          <w:lang w:eastAsia="ru-RU"/>
        </w:rPr>
        <w:t>добычи подземных вод, используемых для питьевого водоснабжения населения или технологического обеспечения водой объектов промышленности в Тюменской области</w:t>
      </w:r>
      <w:r w:rsidR="00821D62" w:rsidRPr="00A910FA">
        <w:rPr>
          <w:rFonts w:ascii="Times New Roman" w:eastAsia="Arial Unicode MS" w:hAnsi="Times New Roman" w:cs="Arial Unicode MS"/>
          <w:sz w:val="24"/>
          <w:szCs w:val="24"/>
          <w:shd w:val="clear" w:color="auto" w:fill="FFFFFF"/>
          <w:lang w:eastAsia="ru-RU"/>
        </w:rPr>
        <w:t>;</w:t>
      </w:r>
    </w:p>
    <w:p w:rsidR="00255E0D" w:rsidRPr="00A910FA" w:rsidRDefault="00255E0D" w:rsidP="00821D62">
      <w:pPr>
        <w:widowControl w:val="0"/>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w:t>
      </w:r>
    </w:p>
    <w:p w:rsidR="0027321A" w:rsidRPr="00A910FA" w:rsidRDefault="004D2B34" w:rsidP="0027321A">
      <w:pPr>
        <w:widowControl w:val="0"/>
        <w:numPr>
          <w:ilvl w:val="0"/>
          <w:numId w:val="2"/>
        </w:numPr>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П</w:t>
      </w:r>
      <w:r w:rsidR="009D2F58" w:rsidRPr="00A910FA">
        <w:rPr>
          <w:rFonts w:ascii="Times New Roman" w:eastAsia="Arial Unicode MS" w:hAnsi="Times New Roman" w:cs="Arial Unicode MS"/>
          <w:sz w:val="24"/>
          <w:szCs w:val="24"/>
          <w:shd w:val="clear" w:color="auto" w:fill="FFFFFF"/>
          <w:lang w:eastAsia="ru-RU"/>
        </w:rPr>
        <w:t>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для целей</w:t>
      </w:r>
      <w:r w:rsidR="00821D62" w:rsidRPr="00A910FA">
        <w:rPr>
          <w:rFonts w:ascii="Times New Roman" w:eastAsia="Arial Unicode MS" w:hAnsi="Times New Roman" w:cs="Arial Unicode MS"/>
          <w:sz w:val="24"/>
          <w:szCs w:val="24"/>
          <w:shd w:val="clear" w:color="auto" w:fill="FFFFFF"/>
          <w:lang w:eastAsia="ru-RU"/>
        </w:rPr>
        <w:t>:</w:t>
      </w:r>
    </w:p>
    <w:p w:rsidR="00287825" w:rsidRPr="00A910FA" w:rsidRDefault="00287825" w:rsidP="00821D62">
      <w:pPr>
        <w:widowControl w:val="0"/>
        <w:shd w:val="clear" w:color="auto" w:fill="FFFFFF"/>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xml:space="preserve">- </w:t>
      </w:r>
      <w:r w:rsidR="009D2F58" w:rsidRPr="00A910FA">
        <w:rPr>
          <w:rFonts w:ascii="Times New Roman" w:eastAsia="Arial Unicode MS" w:hAnsi="Times New Roman" w:cs="Arial Unicode MS"/>
          <w:sz w:val="24"/>
          <w:szCs w:val="24"/>
          <w:shd w:val="clear" w:color="auto" w:fill="FFFFFF"/>
          <w:lang w:eastAsia="ru-RU"/>
        </w:rPr>
        <w:t>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w:t>
      </w:r>
      <w:r w:rsidRPr="00A910FA">
        <w:rPr>
          <w:rFonts w:ascii="Times New Roman" w:eastAsia="Arial Unicode MS" w:hAnsi="Times New Roman" w:cs="Arial Unicode MS"/>
          <w:sz w:val="24"/>
          <w:szCs w:val="24"/>
          <w:shd w:val="clear" w:color="auto" w:fill="FFFFFF"/>
          <w:lang w:eastAsia="ru-RU"/>
        </w:rPr>
        <w:t>;</w:t>
      </w:r>
    </w:p>
    <w:p w:rsidR="00287825" w:rsidRPr="00A910FA" w:rsidRDefault="00287825" w:rsidP="00821D62">
      <w:pPr>
        <w:widowControl w:val="0"/>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xml:space="preserve">- </w:t>
      </w:r>
      <w:r w:rsidR="009D2F58" w:rsidRPr="00A910FA">
        <w:rPr>
          <w:rFonts w:ascii="Times New Roman" w:eastAsia="Arial Unicode MS" w:hAnsi="Times New Roman" w:cs="Arial Unicode MS"/>
          <w:sz w:val="24"/>
          <w:szCs w:val="24"/>
          <w:shd w:val="clear" w:color="auto" w:fill="FFFFFF"/>
          <w:lang w:eastAsia="ru-RU"/>
        </w:rPr>
        <w:t>добычи подземных вод, используемых для питьевого водоснабжения населения или технологического обеспечения водой объектов промышленности</w:t>
      </w:r>
      <w:r w:rsidR="009D221E">
        <w:rPr>
          <w:rFonts w:ascii="Times New Roman" w:eastAsia="Arial Unicode MS" w:hAnsi="Times New Roman" w:cs="Arial Unicode MS"/>
          <w:sz w:val="24"/>
          <w:szCs w:val="24"/>
          <w:shd w:val="clear" w:color="auto" w:fill="FFFFFF"/>
          <w:lang w:eastAsia="ru-RU"/>
        </w:rPr>
        <w:t>,</w:t>
      </w:r>
      <w:r w:rsidR="009D2F58" w:rsidRPr="00A910FA">
        <w:rPr>
          <w:rFonts w:ascii="Times New Roman" w:eastAsia="Arial Unicode MS" w:hAnsi="Times New Roman" w:cs="Arial Unicode MS"/>
          <w:sz w:val="24"/>
          <w:szCs w:val="24"/>
          <w:shd w:val="clear" w:color="auto" w:fill="FFFFFF"/>
          <w:lang w:eastAsia="ru-RU"/>
        </w:rPr>
        <w:t xml:space="preserve"> в Тюменской области</w:t>
      </w:r>
      <w:r w:rsidR="00821D62" w:rsidRPr="00A910FA">
        <w:rPr>
          <w:rFonts w:ascii="Times New Roman" w:eastAsia="Arial Unicode MS" w:hAnsi="Times New Roman" w:cs="Arial Unicode MS"/>
          <w:sz w:val="24"/>
          <w:szCs w:val="24"/>
          <w:shd w:val="clear" w:color="auto" w:fill="FFFFFF"/>
          <w:lang w:eastAsia="ru-RU"/>
        </w:rPr>
        <w:t>;</w:t>
      </w:r>
    </w:p>
    <w:p w:rsidR="009D2F58" w:rsidRPr="00A910FA" w:rsidRDefault="009D2F58" w:rsidP="00821D62">
      <w:pPr>
        <w:widowControl w:val="0"/>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w:t>
      </w:r>
    </w:p>
    <w:p w:rsidR="004D2B34" w:rsidRPr="00A910FA" w:rsidRDefault="004D2B34" w:rsidP="004D2B34">
      <w:pPr>
        <w:widowControl w:val="0"/>
        <w:numPr>
          <w:ilvl w:val="0"/>
          <w:numId w:val="2"/>
        </w:numPr>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Принятие решений о прекращении права пользования недрами в связи с истечением срока действия лицензий для целей:</w:t>
      </w:r>
    </w:p>
    <w:p w:rsidR="0027321A" w:rsidRPr="00A910FA" w:rsidRDefault="004D2B34" w:rsidP="004D2B34">
      <w:pPr>
        <w:widowControl w:val="0"/>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w:t>
      </w:r>
    </w:p>
    <w:p w:rsidR="004D2B34" w:rsidRPr="00A910FA" w:rsidRDefault="004D2B34" w:rsidP="004D2B34">
      <w:pPr>
        <w:widowControl w:val="0"/>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добычи подземных вод, используемых для питьевого водоснабжения населения или технологического обеспечения водой объектов промышленности в Тюменской области;</w:t>
      </w:r>
    </w:p>
    <w:p w:rsidR="004D2B34" w:rsidRPr="00A910FA" w:rsidRDefault="004D2B34" w:rsidP="004D2B34">
      <w:pPr>
        <w:widowControl w:val="0"/>
        <w:spacing w:after="0" w:line="293" w:lineRule="exact"/>
        <w:ind w:firstLine="70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w:t>
      </w:r>
    </w:p>
    <w:p w:rsidR="0027321A" w:rsidRPr="00A910FA" w:rsidRDefault="004D2B34" w:rsidP="0027321A">
      <w:pPr>
        <w:widowControl w:val="0"/>
        <w:numPr>
          <w:ilvl w:val="0"/>
          <w:numId w:val="2"/>
        </w:numPr>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xml:space="preserve">Создание комиссии для рассмотрения заявок о предоставлении права </w:t>
      </w:r>
      <w:r w:rsidRPr="00A910FA">
        <w:rPr>
          <w:rFonts w:ascii="Times New Roman" w:eastAsia="Arial Unicode MS" w:hAnsi="Times New Roman" w:cs="Arial Unicode MS"/>
          <w:sz w:val="24"/>
          <w:szCs w:val="24"/>
          <w:shd w:val="clear" w:color="auto" w:fill="FFFFFF"/>
          <w:lang w:eastAsia="ru-RU"/>
        </w:rPr>
        <w:lastRenderedPageBreak/>
        <w:t>пользования участками недр для целей 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w:t>
      </w:r>
      <w:r w:rsidR="00821D62" w:rsidRPr="00A910FA">
        <w:rPr>
          <w:rFonts w:ascii="Times New Roman" w:eastAsia="Arial Unicode MS" w:hAnsi="Times New Roman" w:cs="Arial Unicode MS"/>
          <w:sz w:val="24"/>
          <w:szCs w:val="24"/>
          <w:shd w:val="clear" w:color="auto" w:fill="FFFFFF"/>
          <w:lang w:eastAsia="ru-RU"/>
        </w:rPr>
        <w:t>;</w:t>
      </w:r>
    </w:p>
    <w:p w:rsidR="0003005E" w:rsidRPr="00A910FA" w:rsidRDefault="005B438A" w:rsidP="0027321A">
      <w:pPr>
        <w:widowControl w:val="0"/>
        <w:numPr>
          <w:ilvl w:val="0"/>
          <w:numId w:val="2"/>
        </w:numPr>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С</w:t>
      </w:r>
      <w:r w:rsidR="004D2B34" w:rsidRPr="00A910FA">
        <w:rPr>
          <w:rFonts w:ascii="Times New Roman" w:eastAsia="Arial Unicode MS" w:hAnsi="Times New Roman" w:cs="Arial Unicode MS"/>
          <w:sz w:val="24"/>
          <w:szCs w:val="24"/>
          <w:shd w:val="clear" w:color="auto" w:fill="FFFFFF"/>
          <w:lang w:eastAsia="ru-RU"/>
        </w:rPr>
        <w:t>оздание комиссии для рассмотрения заявок о предоставлении права пользования участками недр для целей добычи подземных вод, используемых для питьевого водоснабжения населения или технологического обеспечения водой объектов промышленности в Тюменской области</w:t>
      </w:r>
      <w:r w:rsidR="0003005E" w:rsidRPr="00A910FA">
        <w:rPr>
          <w:rFonts w:ascii="Times New Roman" w:eastAsia="Arial Unicode MS" w:hAnsi="Times New Roman" w:cs="Arial Unicode MS"/>
          <w:sz w:val="24"/>
          <w:szCs w:val="24"/>
          <w:shd w:val="clear" w:color="auto" w:fill="FFFFFF"/>
          <w:lang w:eastAsia="ru-RU"/>
        </w:rPr>
        <w:t>;</w:t>
      </w:r>
    </w:p>
    <w:p w:rsidR="0027321A" w:rsidRPr="00A910FA" w:rsidRDefault="005B438A" w:rsidP="0027321A">
      <w:pPr>
        <w:widowControl w:val="0"/>
        <w:numPr>
          <w:ilvl w:val="0"/>
          <w:numId w:val="2"/>
        </w:numPr>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С</w:t>
      </w:r>
      <w:r w:rsidR="004D2B34" w:rsidRPr="00A910FA">
        <w:rPr>
          <w:rFonts w:ascii="Times New Roman" w:eastAsia="Arial Unicode MS" w:hAnsi="Times New Roman" w:cs="Arial Unicode MS"/>
          <w:sz w:val="24"/>
          <w:szCs w:val="24"/>
          <w:shd w:val="clear" w:color="auto" w:fill="FFFFFF"/>
          <w:lang w:eastAsia="ru-RU"/>
        </w:rPr>
        <w:t>оздание комиссии для рассмотрения заявок о предоставлении права пользования участками недр для целей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w:t>
      </w:r>
      <w:r w:rsidR="0003005E" w:rsidRPr="00A910FA">
        <w:rPr>
          <w:rFonts w:ascii="Times New Roman" w:eastAsia="Arial Unicode MS" w:hAnsi="Times New Roman" w:cs="Arial Unicode MS"/>
          <w:sz w:val="24"/>
          <w:szCs w:val="24"/>
          <w:shd w:val="clear" w:color="auto" w:fill="FFFFFF"/>
          <w:lang w:eastAsia="ru-RU"/>
        </w:rPr>
        <w:t>;</w:t>
      </w:r>
    </w:p>
    <w:p w:rsidR="00D95FBB" w:rsidRPr="00A910FA" w:rsidRDefault="004D2B34" w:rsidP="00D95FBB">
      <w:pPr>
        <w:widowControl w:val="0"/>
        <w:numPr>
          <w:ilvl w:val="0"/>
          <w:numId w:val="2"/>
        </w:numPr>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Прием и регистрация заявочных материалов на получение права пользования недрами для целей 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 и направление указанных материалов для принятия решения в комиссию для рассмотрения заявок о предоставлении права пользования участками недр для целей 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w:t>
      </w:r>
    </w:p>
    <w:p w:rsidR="004D2B34" w:rsidRPr="00A910FA" w:rsidRDefault="005B438A" w:rsidP="00D95FBB">
      <w:pPr>
        <w:widowControl w:val="0"/>
        <w:numPr>
          <w:ilvl w:val="0"/>
          <w:numId w:val="2"/>
        </w:numPr>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П</w:t>
      </w:r>
      <w:r w:rsidR="004D2B34" w:rsidRPr="00A910FA">
        <w:rPr>
          <w:rFonts w:ascii="Times New Roman" w:eastAsia="Arial Unicode MS" w:hAnsi="Times New Roman" w:cs="Arial Unicode MS"/>
          <w:sz w:val="24"/>
          <w:szCs w:val="24"/>
          <w:shd w:val="clear" w:color="auto" w:fill="FFFFFF"/>
          <w:lang w:eastAsia="ru-RU"/>
        </w:rPr>
        <w:t>рием, регистрация, учет, рассмотрение заявочных материалов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в Тюменской области, а также подготовка информации о возможности удовлетворения испрашиваемых заявителем объемов водопотребления за счет разведанных запасов подземных вод в Тюменской области и направление указанных материалов для принятия решения в комиссию для рассмотрения заявок о предоставлении права пользования участками недр для целей питьевого и хозяйственно-бытового водоснабжения или технологического обеспечения водой объектов промышленности в Тюменской области;</w:t>
      </w:r>
    </w:p>
    <w:p w:rsidR="004D2B34" w:rsidRPr="00A910FA" w:rsidRDefault="004D2B34" w:rsidP="00D95FBB">
      <w:pPr>
        <w:widowControl w:val="0"/>
        <w:numPr>
          <w:ilvl w:val="0"/>
          <w:numId w:val="2"/>
        </w:numPr>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hAnsi="Times New Roman"/>
          <w:sz w:val="24"/>
          <w:szCs w:val="24"/>
        </w:rPr>
        <w:t>П</w:t>
      </w:r>
      <w:r w:rsidRPr="00A910FA">
        <w:rPr>
          <w:rFonts w:ascii="Times New Roman" w:eastAsia="Arial Unicode MS" w:hAnsi="Times New Roman" w:cs="Arial Unicode MS"/>
          <w:sz w:val="24"/>
          <w:szCs w:val="24"/>
          <w:shd w:val="clear" w:color="auto" w:fill="FFFFFF"/>
          <w:lang w:eastAsia="ru-RU"/>
        </w:rPr>
        <w:t>рием, регистрация, учет и рассмотрение заявочных материалов на получение права пользования недрами для целей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w:t>
      </w:r>
    </w:p>
    <w:p w:rsidR="004D2B34" w:rsidRPr="00A910FA" w:rsidRDefault="004D2B34" w:rsidP="00D95FBB">
      <w:pPr>
        <w:widowControl w:val="0"/>
        <w:numPr>
          <w:ilvl w:val="0"/>
          <w:numId w:val="2"/>
        </w:numPr>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hAnsi="Times New Roman"/>
          <w:sz w:val="24"/>
          <w:szCs w:val="24"/>
        </w:rPr>
        <w:t>П</w:t>
      </w:r>
      <w:r w:rsidRPr="00A910FA">
        <w:rPr>
          <w:rFonts w:ascii="Times New Roman" w:eastAsia="Arial Unicode MS" w:hAnsi="Times New Roman" w:cs="Arial Unicode MS"/>
          <w:sz w:val="24"/>
          <w:szCs w:val="24"/>
          <w:shd w:val="clear" w:color="auto" w:fill="FFFFFF"/>
          <w:lang w:eastAsia="ru-RU"/>
        </w:rPr>
        <w:t>рием и регистрация заявочных материалов на выдачу разрешений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в Тюменской области;</w:t>
      </w:r>
    </w:p>
    <w:p w:rsidR="004D2B34" w:rsidRPr="00A910FA" w:rsidRDefault="004D2B34" w:rsidP="00D95FBB">
      <w:pPr>
        <w:widowControl w:val="0"/>
        <w:numPr>
          <w:ilvl w:val="0"/>
          <w:numId w:val="2"/>
        </w:numPr>
        <w:spacing w:after="0" w:line="293" w:lineRule="exact"/>
        <w:ind w:left="20" w:firstLine="689"/>
        <w:jc w:val="both"/>
        <w:rPr>
          <w:rFonts w:ascii="Times New Roman" w:eastAsia="Arial Unicode MS" w:hAnsi="Times New Roman" w:cs="Arial Unicode MS"/>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Прием и регистрация заявочных материалов на выдачу разрешений на ввод в эксплуатацию объекта капитального строительства, разрешение на строительство, реконструкцию которого было выдано Федеральным агентством по недропользованию, в Тюменской области;</w:t>
      </w:r>
    </w:p>
    <w:p w:rsidR="004D2B34" w:rsidRPr="0027321A" w:rsidRDefault="004D2B34" w:rsidP="00D95FBB">
      <w:pPr>
        <w:widowControl w:val="0"/>
        <w:numPr>
          <w:ilvl w:val="0"/>
          <w:numId w:val="2"/>
        </w:numPr>
        <w:spacing w:after="0" w:line="293" w:lineRule="exact"/>
        <w:ind w:left="20" w:firstLine="689"/>
        <w:jc w:val="both"/>
        <w:rPr>
          <w:rFonts w:ascii="Times New Roman" w:eastAsia="Arial Unicode MS" w:hAnsi="Times New Roman" w:cs="Arial Unicode MS"/>
          <w:color w:val="000000"/>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 xml:space="preserve">Согласование Схем систем водопотребления и водоотведения в отношении подземных водных объектов </w:t>
      </w:r>
      <w:bookmarkStart w:id="0" w:name="P18"/>
      <w:bookmarkEnd w:id="0"/>
      <w:r w:rsidRPr="00A910FA">
        <w:rPr>
          <w:rFonts w:ascii="Times New Roman" w:eastAsia="Arial Unicode MS" w:hAnsi="Times New Roman" w:cs="Arial Unicode MS"/>
          <w:sz w:val="24"/>
          <w:szCs w:val="24"/>
          <w:shd w:val="clear" w:color="auto" w:fill="FFFFFF"/>
          <w:lang w:eastAsia="ru-RU"/>
        </w:rPr>
        <w:t>в Тюменской области</w:t>
      </w:r>
      <w:r w:rsidRPr="004D2B34">
        <w:rPr>
          <w:rFonts w:ascii="Times New Roman" w:eastAsia="Arial Unicode MS" w:hAnsi="Times New Roman" w:cs="Arial Unicode MS"/>
          <w:color w:val="000000"/>
          <w:sz w:val="24"/>
          <w:szCs w:val="24"/>
          <w:shd w:val="clear" w:color="auto" w:fill="FFFFFF"/>
          <w:lang w:eastAsia="ru-RU"/>
        </w:rPr>
        <w:t>.</w:t>
      </w:r>
    </w:p>
    <w:p w:rsidR="0027321A" w:rsidRPr="0027321A" w:rsidRDefault="0027321A" w:rsidP="0027321A">
      <w:pPr>
        <w:widowControl w:val="0"/>
        <w:spacing w:after="0" w:line="293" w:lineRule="exact"/>
        <w:jc w:val="both"/>
        <w:rPr>
          <w:rFonts w:ascii="Times New Roman" w:eastAsia="Arial Unicode MS" w:hAnsi="Times New Roman" w:cs="Arial Unicode MS"/>
          <w:color w:val="000000"/>
          <w:sz w:val="24"/>
          <w:szCs w:val="24"/>
          <w:shd w:val="clear" w:color="auto" w:fill="FFFFFF"/>
          <w:lang w:eastAsia="ru-RU"/>
        </w:rPr>
      </w:pPr>
    </w:p>
    <w:p w:rsidR="0027321A" w:rsidRDefault="0027321A" w:rsidP="007E3E74">
      <w:pPr>
        <w:widowControl w:val="0"/>
        <w:spacing w:after="0" w:line="240" w:lineRule="auto"/>
        <w:ind w:firstLine="709"/>
        <w:contextualSpacing/>
        <w:jc w:val="both"/>
        <w:rPr>
          <w:rFonts w:ascii="Times New Roman" w:eastAsia="Arial Unicode MS" w:hAnsi="Times New Roman" w:cs="Arial Unicode MS"/>
          <w:color w:val="000000"/>
          <w:sz w:val="24"/>
          <w:szCs w:val="24"/>
          <w:shd w:val="clear" w:color="auto" w:fill="FFFFFF"/>
          <w:lang w:eastAsia="ru-RU"/>
        </w:rPr>
      </w:pPr>
      <w:r w:rsidRPr="0027321A">
        <w:rPr>
          <w:rFonts w:ascii="Times New Roman" w:eastAsia="Arial Unicode MS" w:hAnsi="Times New Roman" w:cs="Arial Unicode MS"/>
          <w:color w:val="000000"/>
          <w:sz w:val="24"/>
          <w:szCs w:val="24"/>
          <w:shd w:val="clear" w:color="auto" w:fill="FFFFFF"/>
          <w:lang w:eastAsia="ru-RU"/>
        </w:rPr>
        <w:t>В ходе проведения проверки установлено следующее.</w:t>
      </w:r>
    </w:p>
    <w:p w:rsidR="00D402E7" w:rsidRPr="0027321A" w:rsidRDefault="00D402E7" w:rsidP="007E3E74">
      <w:pPr>
        <w:widowControl w:val="0"/>
        <w:spacing w:after="0" w:line="240" w:lineRule="auto"/>
        <w:ind w:firstLine="709"/>
        <w:contextualSpacing/>
        <w:jc w:val="both"/>
        <w:rPr>
          <w:rFonts w:ascii="Times New Roman" w:eastAsia="Arial Unicode MS" w:hAnsi="Times New Roman" w:cs="Arial Unicode MS"/>
          <w:color w:val="000000"/>
          <w:sz w:val="24"/>
          <w:szCs w:val="24"/>
          <w:shd w:val="clear" w:color="auto" w:fill="FFFFFF"/>
          <w:lang w:eastAsia="ru-RU"/>
        </w:rPr>
      </w:pPr>
    </w:p>
    <w:p w:rsidR="00E96E80" w:rsidRDefault="007E3E74"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Проверка деятельности </w:t>
      </w:r>
      <w:r w:rsidR="004D2B34">
        <w:rPr>
          <w:rFonts w:ascii="Times New Roman" w:eastAsia="Arial Unicode MS" w:hAnsi="Times New Roman" w:cs="Arial Unicode MS"/>
          <w:color w:val="000000"/>
          <w:sz w:val="24"/>
          <w:szCs w:val="24"/>
          <w:shd w:val="clear" w:color="auto" w:fill="FFFFFF"/>
          <w:lang w:eastAsia="ru-RU"/>
        </w:rPr>
        <w:t>Департамента недропользования и экологии Тюменской области</w:t>
      </w:r>
      <w:r>
        <w:rPr>
          <w:rFonts w:ascii="Times New Roman" w:eastAsia="Arial Unicode MS" w:hAnsi="Times New Roman" w:cs="Arial Unicode MS"/>
          <w:color w:val="000000"/>
          <w:sz w:val="24"/>
          <w:szCs w:val="24"/>
          <w:shd w:val="clear" w:color="auto" w:fill="FFFFFF"/>
          <w:lang w:eastAsia="ru-RU"/>
        </w:rPr>
        <w:t xml:space="preserve"> (далее также – Департамент) осуществляется в соответствии с Соглашением</w:t>
      </w:r>
      <w:r w:rsidRPr="007E3E74">
        <w:rPr>
          <w:rFonts w:ascii="Times New Roman" w:eastAsia="Arial Unicode MS" w:hAnsi="Times New Roman" w:cs="Arial Unicode MS"/>
          <w:color w:val="000000"/>
          <w:sz w:val="24"/>
          <w:szCs w:val="24"/>
          <w:shd w:val="clear" w:color="auto" w:fill="FFFFFF"/>
          <w:lang w:eastAsia="ru-RU"/>
        </w:rPr>
        <w:t xml:space="preserve"> между Федеральным агентством по недропользованию и Правительством </w:t>
      </w:r>
      <w:r w:rsidR="004D2B34">
        <w:rPr>
          <w:rFonts w:ascii="Times New Roman" w:eastAsia="Arial Unicode MS" w:hAnsi="Times New Roman" w:cs="Arial Unicode MS"/>
          <w:color w:val="000000"/>
          <w:sz w:val="24"/>
          <w:szCs w:val="24"/>
          <w:shd w:val="clear" w:color="auto" w:fill="FFFFFF"/>
          <w:lang w:eastAsia="ru-RU"/>
        </w:rPr>
        <w:t xml:space="preserve">Тюменской области </w:t>
      </w:r>
      <w:r w:rsidRPr="007E3E74">
        <w:rPr>
          <w:rFonts w:ascii="Times New Roman" w:eastAsia="Arial Unicode MS" w:hAnsi="Times New Roman" w:cs="Arial Unicode MS"/>
          <w:color w:val="000000"/>
          <w:sz w:val="24"/>
          <w:szCs w:val="24"/>
          <w:shd w:val="clear" w:color="auto" w:fill="FFFFFF"/>
          <w:lang w:eastAsia="ru-RU"/>
        </w:rPr>
        <w:t xml:space="preserve">о передаче Правительству </w:t>
      </w:r>
      <w:r w:rsidR="004D2B34">
        <w:rPr>
          <w:rFonts w:ascii="Times New Roman" w:eastAsia="Arial Unicode MS" w:hAnsi="Times New Roman" w:cs="Arial Unicode MS"/>
          <w:color w:val="000000"/>
          <w:sz w:val="24"/>
          <w:szCs w:val="24"/>
          <w:shd w:val="clear" w:color="auto" w:fill="FFFFFF"/>
          <w:lang w:eastAsia="ru-RU"/>
        </w:rPr>
        <w:t>Тюменской области</w:t>
      </w:r>
      <w:r w:rsidRPr="007E3E74">
        <w:rPr>
          <w:rFonts w:ascii="Times New Roman" w:eastAsia="Arial Unicode MS" w:hAnsi="Times New Roman" w:cs="Arial Unicode MS"/>
          <w:color w:val="000000"/>
          <w:sz w:val="24"/>
          <w:szCs w:val="24"/>
          <w:shd w:val="clear" w:color="auto" w:fill="FFFFFF"/>
          <w:lang w:eastAsia="ru-RU"/>
        </w:rPr>
        <w:t xml:space="preserve"> осуществления отдельных полномочий в сфере недропользования</w:t>
      </w:r>
      <w:r>
        <w:rPr>
          <w:rFonts w:ascii="Times New Roman" w:eastAsia="Arial Unicode MS" w:hAnsi="Times New Roman" w:cs="Arial Unicode MS"/>
          <w:color w:val="000000"/>
          <w:sz w:val="24"/>
          <w:szCs w:val="24"/>
          <w:shd w:val="clear" w:color="auto" w:fill="FFFFFF"/>
          <w:lang w:eastAsia="ru-RU"/>
        </w:rPr>
        <w:t xml:space="preserve"> от </w:t>
      </w:r>
      <w:r w:rsidR="004D2B34">
        <w:rPr>
          <w:rFonts w:ascii="Times New Roman" w:eastAsia="Arial Unicode MS" w:hAnsi="Times New Roman" w:cs="Arial Unicode MS"/>
          <w:color w:val="000000"/>
          <w:sz w:val="24"/>
          <w:szCs w:val="24"/>
          <w:shd w:val="clear" w:color="auto" w:fill="FFFFFF"/>
          <w:lang w:eastAsia="ru-RU"/>
        </w:rPr>
        <w:t>29.01.2015</w:t>
      </w:r>
      <w:r>
        <w:rPr>
          <w:rFonts w:ascii="Times New Roman" w:eastAsia="Arial Unicode MS" w:hAnsi="Times New Roman" w:cs="Arial Unicode MS"/>
          <w:color w:val="000000"/>
          <w:sz w:val="24"/>
          <w:szCs w:val="24"/>
          <w:shd w:val="clear" w:color="auto" w:fill="FFFFFF"/>
          <w:lang w:eastAsia="ru-RU"/>
        </w:rPr>
        <w:t>, утвержденным</w:t>
      </w:r>
      <w:r w:rsidRPr="007E3E74">
        <w:rPr>
          <w:rFonts w:ascii="Times New Roman" w:eastAsia="Arial Unicode MS" w:hAnsi="Times New Roman" w:cs="Arial Unicode MS"/>
          <w:color w:val="000000"/>
          <w:sz w:val="24"/>
          <w:szCs w:val="24"/>
          <w:shd w:val="clear" w:color="auto" w:fill="FFFFFF"/>
          <w:lang w:eastAsia="ru-RU"/>
        </w:rPr>
        <w:t xml:space="preserve"> распоряжением Правительства Российской Федерации от </w:t>
      </w:r>
      <w:r w:rsidR="004D2B34">
        <w:rPr>
          <w:rFonts w:ascii="Times New Roman" w:eastAsia="Arial Unicode MS" w:hAnsi="Times New Roman" w:cs="Arial Unicode MS"/>
          <w:color w:val="000000"/>
          <w:sz w:val="24"/>
          <w:szCs w:val="24"/>
          <w:shd w:val="clear" w:color="auto" w:fill="FFFFFF"/>
          <w:lang w:eastAsia="ru-RU"/>
        </w:rPr>
        <w:t>13.05.2015 № 862-р</w:t>
      </w:r>
      <w:r w:rsidR="00AD4D96">
        <w:rPr>
          <w:rFonts w:ascii="Times New Roman" w:eastAsia="Arial Unicode MS" w:hAnsi="Times New Roman" w:cs="Arial Unicode MS"/>
          <w:color w:val="000000"/>
          <w:sz w:val="24"/>
          <w:szCs w:val="24"/>
          <w:shd w:val="clear" w:color="auto" w:fill="FFFFFF"/>
          <w:lang w:eastAsia="ru-RU"/>
        </w:rPr>
        <w:t xml:space="preserve"> (далее также – Соглашение)</w:t>
      </w:r>
      <w:r>
        <w:rPr>
          <w:rFonts w:ascii="Times New Roman" w:eastAsia="Arial Unicode MS" w:hAnsi="Times New Roman" w:cs="Arial Unicode MS"/>
          <w:color w:val="000000"/>
          <w:sz w:val="24"/>
          <w:szCs w:val="24"/>
          <w:shd w:val="clear" w:color="auto" w:fill="FFFFFF"/>
          <w:lang w:eastAsia="ru-RU"/>
        </w:rPr>
        <w:t xml:space="preserve">, с целью контроля за реализацией переданных полномочий в сфере недропользования на территории </w:t>
      </w:r>
      <w:r w:rsidR="00A910FA">
        <w:rPr>
          <w:rFonts w:ascii="Times New Roman" w:eastAsia="Arial Unicode MS" w:hAnsi="Times New Roman" w:cs="Arial Unicode MS"/>
          <w:color w:val="000000"/>
          <w:sz w:val="24"/>
          <w:szCs w:val="24"/>
          <w:shd w:val="clear" w:color="auto" w:fill="FFFFFF"/>
          <w:lang w:eastAsia="ru-RU"/>
        </w:rPr>
        <w:t>Тюменской области</w:t>
      </w:r>
      <w:r>
        <w:rPr>
          <w:rFonts w:ascii="Times New Roman" w:eastAsia="Arial Unicode MS" w:hAnsi="Times New Roman" w:cs="Arial Unicode MS"/>
          <w:color w:val="000000"/>
          <w:sz w:val="24"/>
          <w:szCs w:val="24"/>
          <w:shd w:val="clear" w:color="auto" w:fill="FFFFFF"/>
          <w:lang w:eastAsia="ru-RU"/>
        </w:rPr>
        <w:t xml:space="preserve"> </w:t>
      </w:r>
      <w:r w:rsidR="00C1649E">
        <w:rPr>
          <w:rFonts w:ascii="Times New Roman" w:eastAsia="Arial Unicode MS" w:hAnsi="Times New Roman" w:cs="Arial Unicode MS"/>
          <w:color w:val="000000"/>
          <w:sz w:val="24"/>
          <w:szCs w:val="24"/>
          <w:shd w:val="clear" w:color="auto" w:fill="FFFFFF"/>
          <w:lang w:eastAsia="ru-RU"/>
        </w:rPr>
        <w:t xml:space="preserve">в период </w:t>
      </w:r>
      <w:r>
        <w:rPr>
          <w:rFonts w:ascii="Times New Roman" w:eastAsia="Arial Unicode MS" w:hAnsi="Times New Roman" w:cs="Arial Unicode MS"/>
          <w:color w:val="000000"/>
          <w:sz w:val="24"/>
          <w:szCs w:val="24"/>
          <w:shd w:val="clear" w:color="auto" w:fill="FFFFFF"/>
          <w:lang w:eastAsia="ru-RU"/>
        </w:rPr>
        <w:t xml:space="preserve">со </w:t>
      </w:r>
      <w:r>
        <w:rPr>
          <w:rFonts w:ascii="Times New Roman" w:eastAsia="Arial Unicode MS" w:hAnsi="Times New Roman" w:cs="Arial Unicode MS"/>
          <w:color w:val="000000"/>
          <w:sz w:val="24"/>
          <w:szCs w:val="24"/>
          <w:shd w:val="clear" w:color="auto" w:fill="FFFFFF"/>
          <w:lang w:val="en-US" w:eastAsia="ru-RU"/>
        </w:rPr>
        <w:t>II</w:t>
      </w:r>
      <w:r w:rsidRPr="007E3E74">
        <w:rPr>
          <w:rFonts w:ascii="Times New Roman" w:eastAsia="Arial Unicode MS" w:hAnsi="Times New Roman" w:cs="Arial Unicode MS"/>
          <w:color w:val="000000"/>
          <w:sz w:val="24"/>
          <w:szCs w:val="24"/>
          <w:shd w:val="clear" w:color="auto" w:fill="FFFFFF"/>
          <w:lang w:eastAsia="ru-RU"/>
        </w:rPr>
        <w:t xml:space="preserve"> </w:t>
      </w:r>
      <w:r>
        <w:rPr>
          <w:rFonts w:ascii="Times New Roman" w:eastAsia="Arial Unicode MS" w:hAnsi="Times New Roman" w:cs="Arial Unicode MS"/>
          <w:color w:val="000000"/>
          <w:sz w:val="24"/>
          <w:szCs w:val="24"/>
          <w:shd w:val="clear" w:color="auto" w:fill="FFFFFF"/>
          <w:lang w:eastAsia="ru-RU"/>
        </w:rPr>
        <w:t>квартала 201</w:t>
      </w:r>
      <w:r w:rsidR="004D2B34">
        <w:rPr>
          <w:rFonts w:ascii="Times New Roman" w:eastAsia="Arial Unicode MS" w:hAnsi="Times New Roman" w:cs="Arial Unicode MS"/>
          <w:color w:val="000000"/>
          <w:sz w:val="24"/>
          <w:szCs w:val="24"/>
          <w:shd w:val="clear" w:color="auto" w:fill="FFFFFF"/>
          <w:lang w:eastAsia="ru-RU"/>
        </w:rPr>
        <w:t>5</w:t>
      </w:r>
      <w:r>
        <w:rPr>
          <w:rFonts w:ascii="Times New Roman" w:eastAsia="Arial Unicode MS" w:hAnsi="Times New Roman" w:cs="Arial Unicode MS"/>
          <w:color w:val="000000"/>
          <w:sz w:val="24"/>
          <w:szCs w:val="24"/>
          <w:shd w:val="clear" w:color="auto" w:fill="FFFFFF"/>
          <w:lang w:eastAsia="ru-RU"/>
        </w:rPr>
        <w:t xml:space="preserve"> г. по </w:t>
      </w:r>
      <w:r w:rsidR="004D2B34">
        <w:rPr>
          <w:rFonts w:ascii="Times New Roman" w:eastAsia="Arial Unicode MS" w:hAnsi="Times New Roman" w:cs="Arial Unicode MS"/>
          <w:color w:val="000000"/>
          <w:sz w:val="24"/>
          <w:szCs w:val="24"/>
          <w:shd w:val="clear" w:color="auto" w:fill="FFFFFF"/>
          <w:lang w:eastAsia="ru-RU"/>
        </w:rPr>
        <w:t>сентябрь</w:t>
      </w:r>
      <w:r w:rsidR="005B438A">
        <w:rPr>
          <w:rFonts w:ascii="Times New Roman" w:eastAsia="Arial Unicode MS" w:hAnsi="Times New Roman" w:cs="Arial Unicode MS"/>
          <w:color w:val="000000"/>
          <w:sz w:val="24"/>
          <w:szCs w:val="24"/>
          <w:shd w:val="clear" w:color="auto" w:fill="FFFFFF"/>
          <w:lang w:eastAsia="ru-RU"/>
        </w:rPr>
        <w:t xml:space="preserve"> </w:t>
      </w:r>
      <w:r>
        <w:rPr>
          <w:rFonts w:ascii="Times New Roman" w:eastAsia="Arial Unicode MS" w:hAnsi="Times New Roman" w:cs="Arial Unicode MS"/>
          <w:color w:val="000000"/>
          <w:sz w:val="24"/>
          <w:szCs w:val="24"/>
          <w:shd w:val="clear" w:color="auto" w:fill="FFFFFF"/>
          <w:lang w:eastAsia="ru-RU"/>
        </w:rPr>
        <w:t>2017 г. включительно.</w:t>
      </w:r>
    </w:p>
    <w:p w:rsidR="007E3E74" w:rsidRPr="00E96E80" w:rsidRDefault="00BB7F65"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На рассмотрение </w:t>
      </w:r>
      <w:r w:rsidR="007E3E74" w:rsidRPr="00E96E80">
        <w:rPr>
          <w:rFonts w:ascii="Times New Roman" w:eastAsia="Arial Unicode MS" w:hAnsi="Times New Roman" w:cs="Arial Unicode MS"/>
          <w:color w:val="000000"/>
          <w:sz w:val="24"/>
          <w:szCs w:val="24"/>
          <w:shd w:val="clear" w:color="auto" w:fill="FFFFFF"/>
          <w:lang w:eastAsia="ru-RU"/>
        </w:rPr>
        <w:t xml:space="preserve">Комиссии </w:t>
      </w:r>
      <w:r>
        <w:rPr>
          <w:rFonts w:ascii="Times New Roman" w:eastAsia="Arial Unicode MS" w:hAnsi="Times New Roman" w:cs="Arial Unicode MS"/>
          <w:color w:val="000000"/>
          <w:sz w:val="24"/>
          <w:szCs w:val="24"/>
          <w:shd w:val="clear" w:color="auto" w:fill="FFFFFF"/>
          <w:lang w:eastAsia="ru-RU"/>
        </w:rPr>
        <w:t xml:space="preserve">были </w:t>
      </w:r>
      <w:r w:rsidR="007E3E74" w:rsidRPr="00E96E80">
        <w:rPr>
          <w:rFonts w:ascii="Times New Roman" w:eastAsia="Arial Unicode MS" w:hAnsi="Times New Roman" w:cs="Arial Unicode MS"/>
          <w:color w:val="000000"/>
          <w:sz w:val="24"/>
          <w:szCs w:val="24"/>
          <w:shd w:val="clear" w:color="auto" w:fill="FFFFFF"/>
          <w:lang w:eastAsia="ru-RU"/>
        </w:rPr>
        <w:t>представлены отчеты Департамента по осуществлению переданных полномочий Российской Фе</w:t>
      </w:r>
      <w:r w:rsidR="00554DA7" w:rsidRPr="00E96E80">
        <w:rPr>
          <w:rFonts w:ascii="Times New Roman" w:eastAsia="Arial Unicode MS" w:hAnsi="Times New Roman" w:cs="Arial Unicode MS"/>
          <w:color w:val="000000"/>
          <w:sz w:val="24"/>
          <w:szCs w:val="24"/>
          <w:shd w:val="clear" w:color="auto" w:fill="FFFFFF"/>
          <w:lang w:eastAsia="ru-RU"/>
        </w:rPr>
        <w:t>дерации в сфере недропользования</w:t>
      </w:r>
      <w:r w:rsidR="007E3E74" w:rsidRPr="00E96E80">
        <w:rPr>
          <w:rFonts w:ascii="Times New Roman" w:eastAsia="Arial Unicode MS" w:hAnsi="Times New Roman" w:cs="Arial Unicode MS"/>
          <w:color w:val="000000"/>
          <w:sz w:val="24"/>
          <w:szCs w:val="24"/>
          <w:shd w:val="clear" w:color="auto" w:fill="FFFFFF"/>
          <w:lang w:eastAsia="ru-RU"/>
        </w:rPr>
        <w:t xml:space="preserve"> за следующие периоды:</w:t>
      </w:r>
    </w:p>
    <w:p w:rsidR="003A3E7B" w:rsidRDefault="00DF4804"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 </w:t>
      </w:r>
      <w:r w:rsidRPr="0015246C">
        <w:rPr>
          <w:rFonts w:ascii="Times New Roman" w:eastAsia="Arial Unicode MS" w:hAnsi="Times New Roman" w:cs="Arial Unicode MS"/>
          <w:b/>
          <w:color w:val="000000"/>
          <w:sz w:val="24"/>
          <w:szCs w:val="24"/>
          <w:shd w:val="clear" w:color="auto" w:fill="FFFFFF"/>
          <w:lang w:eastAsia="ru-RU"/>
        </w:rPr>
        <w:t>за 2015 год</w:t>
      </w:r>
      <w:r>
        <w:rPr>
          <w:rFonts w:ascii="Times New Roman" w:eastAsia="Arial Unicode MS" w:hAnsi="Times New Roman" w:cs="Arial Unicode MS"/>
          <w:color w:val="000000"/>
          <w:sz w:val="24"/>
          <w:szCs w:val="24"/>
          <w:shd w:val="clear" w:color="auto" w:fill="FFFFFF"/>
          <w:lang w:eastAsia="ru-RU"/>
        </w:rPr>
        <w:t xml:space="preserve">: подано заявок на оформление лицензий для целей поисков и оценки подземных вод, используемых для питьевого водоснабжения населения 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 </w:t>
      </w:r>
      <w:r w:rsidR="00E37BF0">
        <w:rPr>
          <w:rFonts w:ascii="Times New Roman" w:eastAsia="Arial Unicode MS" w:hAnsi="Times New Roman" w:cs="Arial Unicode MS"/>
          <w:color w:val="000000"/>
          <w:sz w:val="24"/>
          <w:szCs w:val="24"/>
          <w:shd w:val="clear" w:color="auto" w:fill="FFFFFF"/>
          <w:lang w:eastAsia="ru-RU"/>
        </w:rPr>
        <w:t>–</w:t>
      </w:r>
      <w:r>
        <w:rPr>
          <w:rFonts w:ascii="Times New Roman" w:eastAsia="Arial Unicode MS" w:hAnsi="Times New Roman" w:cs="Arial Unicode MS"/>
          <w:color w:val="000000"/>
          <w:sz w:val="24"/>
          <w:szCs w:val="24"/>
          <w:shd w:val="clear" w:color="auto" w:fill="FFFFFF"/>
          <w:lang w:eastAsia="ru-RU"/>
        </w:rPr>
        <w:t xml:space="preserve"> </w:t>
      </w:r>
      <w:r w:rsidRPr="0030234B">
        <w:rPr>
          <w:rFonts w:ascii="Times New Roman" w:eastAsia="Arial Unicode MS" w:hAnsi="Times New Roman" w:cs="Arial Unicode MS"/>
          <w:color w:val="000000"/>
          <w:sz w:val="24"/>
          <w:szCs w:val="24"/>
          <w:shd w:val="clear" w:color="auto" w:fill="FFFFFF"/>
          <w:lang w:eastAsia="ru-RU"/>
        </w:rPr>
        <w:t>3</w:t>
      </w:r>
      <w:r w:rsidR="00E37BF0" w:rsidRPr="0030234B">
        <w:rPr>
          <w:rFonts w:ascii="Times New Roman" w:eastAsia="Arial Unicode MS" w:hAnsi="Times New Roman" w:cs="Arial Unicode MS"/>
          <w:color w:val="000000"/>
          <w:sz w:val="24"/>
          <w:szCs w:val="24"/>
          <w:shd w:val="clear" w:color="auto" w:fill="FFFFFF"/>
          <w:lang w:eastAsia="ru-RU"/>
        </w:rPr>
        <w:t>;</w:t>
      </w:r>
      <w:r w:rsidR="00E37BF0">
        <w:rPr>
          <w:rFonts w:ascii="Times New Roman" w:eastAsia="Arial Unicode MS" w:hAnsi="Times New Roman" w:cs="Arial Unicode MS"/>
          <w:color w:val="000000"/>
          <w:sz w:val="24"/>
          <w:szCs w:val="24"/>
          <w:shd w:val="clear" w:color="auto" w:fill="FFFFFF"/>
          <w:lang w:eastAsia="ru-RU"/>
        </w:rPr>
        <w:t xml:space="preserve"> для добычи подземных вод </w:t>
      </w:r>
      <w:r w:rsidR="0030234B">
        <w:rPr>
          <w:rFonts w:ascii="Times New Roman" w:eastAsia="Arial Unicode MS" w:hAnsi="Times New Roman" w:cs="Arial Unicode MS"/>
          <w:color w:val="000000"/>
          <w:sz w:val="24"/>
          <w:szCs w:val="24"/>
          <w:shd w:val="clear" w:color="auto" w:fill="FFFFFF"/>
          <w:lang w:eastAsia="ru-RU"/>
        </w:rPr>
        <w:t xml:space="preserve">– </w:t>
      </w:r>
      <w:r w:rsidR="0030234B" w:rsidRPr="0030234B">
        <w:rPr>
          <w:rFonts w:ascii="Times New Roman" w:eastAsia="Arial Unicode MS" w:hAnsi="Times New Roman" w:cs="Arial Unicode MS"/>
          <w:color w:val="000000"/>
          <w:sz w:val="24"/>
          <w:szCs w:val="24"/>
          <w:shd w:val="clear" w:color="auto" w:fill="FFFFFF"/>
          <w:lang w:eastAsia="ru-RU"/>
        </w:rPr>
        <w:t>10</w:t>
      </w:r>
      <w:r w:rsidR="00E37BF0">
        <w:rPr>
          <w:rFonts w:ascii="Times New Roman" w:eastAsia="Arial Unicode MS" w:hAnsi="Times New Roman" w:cs="Arial Unicode MS"/>
          <w:color w:val="000000"/>
          <w:sz w:val="24"/>
          <w:szCs w:val="24"/>
          <w:shd w:val="clear" w:color="auto" w:fill="FFFFFF"/>
          <w:lang w:eastAsia="ru-RU"/>
        </w:rPr>
        <w:t xml:space="preserve">; для геологического изучения и оценки пригодности участков недр для строительства и эксплуатации подземных сооружений местного </w:t>
      </w:r>
      <w:r w:rsidR="003A3E7B">
        <w:rPr>
          <w:rFonts w:ascii="Times New Roman" w:eastAsia="Arial Unicode MS" w:hAnsi="Times New Roman" w:cs="Arial Unicode MS"/>
          <w:color w:val="000000"/>
          <w:sz w:val="24"/>
          <w:szCs w:val="24"/>
          <w:shd w:val="clear" w:color="auto" w:fill="FFFFFF"/>
          <w:lang w:eastAsia="ru-RU"/>
        </w:rPr>
        <w:t xml:space="preserve">и регионального значения в Тюменской области - </w:t>
      </w:r>
      <w:r w:rsidR="0030234B" w:rsidRPr="0030234B">
        <w:rPr>
          <w:rFonts w:ascii="Times New Roman" w:eastAsia="Arial Unicode MS" w:hAnsi="Times New Roman" w:cs="Arial Unicode MS"/>
          <w:color w:val="000000"/>
          <w:sz w:val="24"/>
          <w:szCs w:val="24"/>
          <w:shd w:val="clear" w:color="auto" w:fill="FFFFFF"/>
          <w:lang w:eastAsia="ru-RU"/>
        </w:rPr>
        <w:t>0</w:t>
      </w:r>
      <w:r w:rsidR="003A3E7B">
        <w:rPr>
          <w:rFonts w:ascii="Times New Roman" w:eastAsia="Arial Unicode MS" w:hAnsi="Times New Roman" w:cs="Arial Unicode MS"/>
          <w:color w:val="000000"/>
          <w:sz w:val="24"/>
          <w:szCs w:val="24"/>
          <w:shd w:val="clear" w:color="auto" w:fill="FFFFFF"/>
          <w:lang w:eastAsia="ru-RU"/>
        </w:rPr>
        <w:t>;</w:t>
      </w:r>
    </w:p>
    <w:p w:rsidR="003A3E7B" w:rsidRDefault="0030234B"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оформлено лицензий для целей поисков и оценки подземных вод – 2; для добычи подземных вод – 4;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0; </w:t>
      </w:r>
      <w:r w:rsidR="003A3E7B">
        <w:rPr>
          <w:rFonts w:ascii="Times New Roman" w:eastAsia="Arial Unicode MS" w:hAnsi="Times New Roman" w:cs="Arial Unicode MS"/>
          <w:color w:val="000000"/>
          <w:sz w:val="24"/>
          <w:szCs w:val="24"/>
          <w:shd w:val="clear" w:color="auto" w:fill="FFFFFF"/>
          <w:lang w:eastAsia="ru-RU"/>
        </w:rPr>
        <w:t xml:space="preserve">из общего количества поступивших заявок возврат </w:t>
      </w:r>
      <w:r>
        <w:rPr>
          <w:rFonts w:ascii="Times New Roman" w:eastAsia="Arial Unicode MS" w:hAnsi="Times New Roman" w:cs="Arial Unicode MS"/>
          <w:color w:val="000000"/>
          <w:sz w:val="24"/>
          <w:szCs w:val="24"/>
          <w:shd w:val="clear" w:color="auto" w:fill="FFFFFF"/>
          <w:lang w:eastAsia="ru-RU"/>
        </w:rPr>
        <w:t xml:space="preserve">либо отказ </w:t>
      </w:r>
      <w:r w:rsidR="003A3E7B">
        <w:rPr>
          <w:rFonts w:ascii="Times New Roman" w:eastAsia="Arial Unicode MS" w:hAnsi="Times New Roman" w:cs="Arial Unicode MS"/>
          <w:color w:val="000000"/>
          <w:sz w:val="24"/>
          <w:szCs w:val="24"/>
          <w:shd w:val="clear" w:color="auto" w:fill="FFFFFF"/>
          <w:lang w:eastAsia="ru-RU"/>
        </w:rPr>
        <w:t xml:space="preserve">- </w:t>
      </w:r>
      <w:r>
        <w:rPr>
          <w:rFonts w:ascii="Times New Roman" w:eastAsia="Arial Unicode MS" w:hAnsi="Times New Roman" w:cs="Arial Unicode MS"/>
          <w:color w:val="000000"/>
          <w:sz w:val="24"/>
          <w:szCs w:val="24"/>
          <w:shd w:val="clear" w:color="auto" w:fill="FFFFFF"/>
          <w:lang w:eastAsia="ru-RU"/>
        </w:rPr>
        <w:t>4</w:t>
      </w:r>
      <w:r w:rsidR="003A3E7B">
        <w:rPr>
          <w:rFonts w:ascii="Times New Roman" w:eastAsia="Arial Unicode MS" w:hAnsi="Times New Roman" w:cs="Arial Unicode MS"/>
          <w:color w:val="000000"/>
          <w:sz w:val="24"/>
          <w:szCs w:val="24"/>
          <w:shd w:val="clear" w:color="auto" w:fill="FFFFFF"/>
          <w:lang w:eastAsia="ru-RU"/>
        </w:rPr>
        <w:t>;</w:t>
      </w:r>
    </w:p>
    <w:p w:rsidR="0015246C" w:rsidRDefault="003A3E7B"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переоформлено лицензий  для целей поисков и оценки подземных вод</w:t>
      </w:r>
      <w:r w:rsidR="0030234B">
        <w:rPr>
          <w:rFonts w:ascii="Times New Roman" w:eastAsia="Arial Unicode MS" w:hAnsi="Times New Roman" w:cs="Arial Unicode MS"/>
          <w:color w:val="000000"/>
          <w:sz w:val="24"/>
          <w:szCs w:val="24"/>
          <w:shd w:val="clear" w:color="auto" w:fill="FFFFFF"/>
          <w:lang w:eastAsia="ru-RU"/>
        </w:rPr>
        <w:t xml:space="preserve"> – 0</w:t>
      </w:r>
      <w:r>
        <w:rPr>
          <w:rFonts w:ascii="Times New Roman" w:eastAsia="Arial Unicode MS" w:hAnsi="Times New Roman" w:cs="Arial Unicode MS"/>
          <w:color w:val="000000"/>
          <w:sz w:val="24"/>
          <w:szCs w:val="24"/>
          <w:shd w:val="clear" w:color="auto" w:fill="FFFFFF"/>
          <w:lang w:eastAsia="ru-RU"/>
        </w:rPr>
        <w:t>; для добычи подземных вод</w:t>
      </w:r>
      <w:r w:rsidR="0030234B">
        <w:rPr>
          <w:rFonts w:ascii="Times New Roman" w:eastAsia="Arial Unicode MS" w:hAnsi="Times New Roman" w:cs="Arial Unicode MS"/>
          <w:color w:val="000000"/>
          <w:sz w:val="24"/>
          <w:szCs w:val="24"/>
          <w:shd w:val="clear" w:color="auto" w:fill="FFFFFF"/>
          <w:lang w:eastAsia="ru-RU"/>
        </w:rPr>
        <w:t xml:space="preserve"> – 1</w:t>
      </w:r>
      <w:r>
        <w:rPr>
          <w:rFonts w:ascii="Times New Roman" w:eastAsia="Arial Unicode MS" w:hAnsi="Times New Roman" w:cs="Arial Unicode MS"/>
          <w:color w:val="000000"/>
          <w:sz w:val="24"/>
          <w:szCs w:val="24"/>
          <w:shd w:val="clear" w:color="auto" w:fill="FFFFFF"/>
          <w:lang w:eastAsia="ru-RU"/>
        </w:rPr>
        <w:t xml:space="preserve">;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w:t>
      </w:r>
      <w:r w:rsidR="0030234B">
        <w:rPr>
          <w:rFonts w:ascii="Times New Roman" w:eastAsia="Arial Unicode MS" w:hAnsi="Times New Roman" w:cs="Arial Unicode MS"/>
          <w:color w:val="000000"/>
          <w:sz w:val="24"/>
          <w:szCs w:val="24"/>
          <w:shd w:val="clear" w:color="auto" w:fill="FFFFFF"/>
          <w:lang w:eastAsia="ru-RU"/>
        </w:rPr>
        <w:t>–</w:t>
      </w:r>
      <w:r>
        <w:rPr>
          <w:rFonts w:ascii="Times New Roman" w:eastAsia="Arial Unicode MS" w:hAnsi="Times New Roman" w:cs="Arial Unicode MS"/>
          <w:color w:val="000000"/>
          <w:sz w:val="24"/>
          <w:szCs w:val="24"/>
          <w:shd w:val="clear" w:color="auto" w:fill="FFFFFF"/>
          <w:lang w:eastAsia="ru-RU"/>
        </w:rPr>
        <w:t xml:space="preserve"> </w:t>
      </w:r>
      <w:r w:rsidR="0030234B">
        <w:rPr>
          <w:rFonts w:ascii="Times New Roman" w:eastAsia="Arial Unicode MS" w:hAnsi="Times New Roman" w:cs="Arial Unicode MS"/>
          <w:color w:val="000000"/>
          <w:sz w:val="24"/>
          <w:szCs w:val="24"/>
          <w:shd w:val="clear" w:color="auto" w:fill="FFFFFF"/>
          <w:lang w:eastAsia="ru-RU"/>
        </w:rPr>
        <w:t>0</w:t>
      </w:r>
      <w:r w:rsidR="0015246C">
        <w:rPr>
          <w:rFonts w:ascii="Times New Roman" w:eastAsia="Arial Unicode MS" w:hAnsi="Times New Roman" w:cs="Arial Unicode MS"/>
          <w:color w:val="000000"/>
          <w:sz w:val="24"/>
          <w:szCs w:val="24"/>
          <w:shd w:val="clear" w:color="auto" w:fill="FFFFFF"/>
          <w:lang w:eastAsia="ru-RU"/>
        </w:rPr>
        <w:t>;</w:t>
      </w:r>
    </w:p>
    <w:p w:rsidR="0015246C" w:rsidRDefault="003A3E7B"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внесено изменений и дополнений в лицензии для целей поисков и оценки подземных вод </w:t>
      </w:r>
      <w:r w:rsidR="0030234B">
        <w:rPr>
          <w:rFonts w:ascii="Times New Roman" w:eastAsia="Arial Unicode MS" w:hAnsi="Times New Roman" w:cs="Arial Unicode MS"/>
          <w:color w:val="000000"/>
          <w:sz w:val="24"/>
          <w:szCs w:val="24"/>
          <w:shd w:val="clear" w:color="auto" w:fill="FFFFFF"/>
          <w:lang w:eastAsia="ru-RU"/>
        </w:rPr>
        <w:t>–</w:t>
      </w:r>
      <w:r>
        <w:rPr>
          <w:rFonts w:ascii="Times New Roman" w:eastAsia="Arial Unicode MS" w:hAnsi="Times New Roman" w:cs="Arial Unicode MS"/>
          <w:color w:val="000000"/>
          <w:sz w:val="24"/>
          <w:szCs w:val="24"/>
          <w:shd w:val="clear" w:color="auto" w:fill="FFFFFF"/>
          <w:lang w:eastAsia="ru-RU"/>
        </w:rPr>
        <w:t xml:space="preserve"> </w:t>
      </w:r>
      <w:r w:rsidR="0030234B">
        <w:rPr>
          <w:rFonts w:ascii="Times New Roman" w:eastAsia="Arial Unicode MS" w:hAnsi="Times New Roman" w:cs="Arial Unicode MS"/>
          <w:color w:val="000000"/>
          <w:sz w:val="24"/>
          <w:szCs w:val="24"/>
          <w:shd w:val="clear" w:color="auto" w:fill="FFFFFF"/>
          <w:lang w:eastAsia="ru-RU"/>
        </w:rPr>
        <w:t>0; для добычи подземных вод – 6</w:t>
      </w:r>
      <w:r>
        <w:rPr>
          <w:rFonts w:ascii="Times New Roman" w:eastAsia="Arial Unicode MS" w:hAnsi="Times New Roman" w:cs="Arial Unicode MS"/>
          <w:color w:val="000000"/>
          <w:sz w:val="24"/>
          <w:szCs w:val="24"/>
          <w:shd w:val="clear" w:color="auto" w:fill="FFFFFF"/>
          <w:lang w:eastAsia="ru-RU"/>
        </w:rPr>
        <w:t xml:space="preserve">;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w:t>
      </w:r>
      <w:r w:rsidR="0030234B">
        <w:rPr>
          <w:rFonts w:ascii="Times New Roman" w:eastAsia="Arial Unicode MS" w:hAnsi="Times New Roman" w:cs="Arial Unicode MS"/>
          <w:color w:val="000000"/>
          <w:sz w:val="24"/>
          <w:szCs w:val="24"/>
          <w:shd w:val="clear" w:color="auto" w:fill="FFFFFF"/>
          <w:lang w:eastAsia="ru-RU"/>
        </w:rPr>
        <w:t>–</w:t>
      </w:r>
      <w:r>
        <w:rPr>
          <w:rFonts w:ascii="Times New Roman" w:eastAsia="Arial Unicode MS" w:hAnsi="Times New Roman" w:cs="Arial Unicode MS"/>
          <w:color w:val="000000"/>
          <w:sz w:val="24"/>
          <w:szCs w:val="24"/>
          <w:shd w:val="clear" w:color="auto" w:fill="FFFFFF"/>
          <w:lang w:eastAsia="ru-RU"/>
        </w:rPr>
        <w:t xml:space="preserve"> </w:t>
      </w:r>
      <w:r w:rsidR="0030234B">
        <w:rPr>
          <w:rFonts w:ascii="Times New Roman" w:eastAsia="Arial Unicode MS" w:hAnsi="Times New Roman" w:cs="Arial Unicode MS"/>
          <w:color w:val="000000"/>
          <w:sz w:val="24"/>
          <w:szCs w:val="24"/>
          <w:shd w:val="clear" w:color="auto" w:fill="FFFFFF"/>
          <w:lang w:eastAsia="ru-RU"/>
        </w:rPr>
        <w:t>0</w:t>
      </w:r>
      <w:r>
        <w:rPr>
          <w:rFonts w:ascii="Times New Roman" w:eastAsia="Arial Unicode MS" w:hAnsi="Times New Roman" w:cs="Arial Unicode MS"/>
          <w:color w:val="000000"/>
          <w:sz w:val="24"/>
          <w:szCs w:val="24"/>
          <w:shd w:val="clear" w:color="auto" w:fill="FFFFFF"/>
          <w:lang w:eastAsia="ru-RU"/>
        </w:rPr>
        <w:t>;</w:t>
      </w:r>
    </w:p>
    <w:p w:rsidR="00DF4804" w:rsidRDefault="003A3E7B"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прекращено право пользования недрами по лицензиям для целей поисков и оценки подземных вод </w:t>
      </w:r>
      <w:r w:rsidR="0030234B">
        <w:rPr>
          <w:rFonts w:ascii="Times New Roman" w:eastAsia="Arial Unicode MS" w:hAnsi="Times New Roman" w:cs="Arial Unicode MS"/>
          <w:color w:val="000000"/>
          <w:sz w:val="24"/>
          <w:szCs w:val="24"/>
          <w:shd w:val="clear" w:color="auto" w:fill="FFFFFF"/>
          <w:lang w:eastAsia="ru-RU"/>
        </w:rPr>
        <w:t>–</w:t>
      </w:r>
      <w:r>
        <w:rPr>
          <w:rFonts w:ascii="Times New Roman" w:eastAsia="Arial Unicode MS" w:hAnsi="Times New Roman" w:cs="Arial Unicode MS"/>
          <w:color w:val="000000"/>
          <w:sz w:val="24"/>
          <w:szCs w:val="24"/>
          <w:shd w:val="clear" w:color="auto" w:fill="FFFFFF"/>
          <w:lang w:eastAsia="ru-RU"/>
        </w:rPr>
        <w:t xml:space="preserve"> </w:t>
      </w:r>
      <w:r w:rsidR="0030234B">
        <w:rPr>
          <w:rFonts w:ascii="Times New Roman" w:eastAsia="Arial Unicode MS" w:hAnsi="Times New Roman" w:cs="Arial Unicode MS"/>
          <w:color w:val="000000"/>
          <w:sz w:val="24"/>
          <w:szCs w:val="24"/>
          <w:shd w:val="clear" w:color="auto" w:fill="FFFFFF"/>
          <w:lang w:eastAsia="ru-RU"/>
        </w:rPr>
        <w:t>1</w:t>
      </w:r>
      <w:r>
        <w:rPr>
          <w:rFonts w:ascii="Times New Roman" w:eastAsia="Arial Unicode MS" w:hAnsi="Times New Roman" w:cs="Arial Unicode MS"/>
          <w:color w:val="000000"/>
          <w:sz w:val="24"/>
          <w:szCs w:val="24"/>
          <w:shd w:val="clear" w:color="auto" w:fill="FFFFFF"/>
          <w:lang w:eastAsia="ru-RU"/>
        </w:rPr>
        <w:t xml:space="preserve">; </w:t>
      </w:r>
      <w:r w:rsidR="0015246C">
        <w:rPr>
          <w:rFonts w:ascii="Times New Roman" w:eastAsia="Arial Unicode MS" w:hAnsi="Times New Roman" w:cs="Arial Unicode MS"/>
          <w:color w:val="000000"/>
          <w:sz w:val="24"/>
          <w:szCs w:val="24"/>
          <w:shd w:val="clear" w:color="auto" w:fill="FFFFFF"/>
          <w:lang w:eastAsia="ru-RU"/>
        </w:rPr>
        <w:t xml:space="preserve">для добычи подземных вод </w:t>
      </w:r>
      <w:r w:rsidR="0030234B">
        <w:rPr>
          <w:rFonts w:ascii="Times New Roman" w:eastAsia="Arial Unicode MS" w:hAnsi="Times New Roman" w:cs="Arial Unicode MS"/>
          <w:color w:val="000000"/>
          <w:sz w:val="24"/>
          <w:szCs w:val="24"/>
          <w:shd w:val="clear" w:color="auto" w:fill="FFFFFF"/>
          <w:lang w:eastAsia="ru-RU"/>
        </w:rPr>
        <w:t>–</w:t>
      </w:r>
      <w:r w:rsidR="0015246C">
        <w:rPr>
          <w:rFonts w:ascii="Times New Roman" w:eastAsia="Arial Unicode MS" w:hAnsi="Times New Roman" w:cs="Arial Unicode MS"/>
          <w:color w:val="000000"/>
          <w:sz w:val="24"/>
          <w:szCs w:val="24"/>
          <w:shd w:val="clear" w:color="auto" w:fill="FFFFFF"/>
          <w:lang w:eastAsia="ru-RU"/>
        </w:rPr>
        <w:t xml:space="preserve"> </w:t>
      </w:r>
      <w:r w:rsidR="0030234B">
        <w:rPr>
          <w:rFonts w:ascii="Times New Roman" w:eastAsia="Arial Unicode MS" w:hAnsi="Times New Roman" w:cs="Arial Unicode MS"/>
          <w:color w:val="000000"/>
          <w:sz w:val="24"/>
          <w:szCs w:val="24"/>
          <w:shd w:val="clear" w:color="auto" w:fill="FFFFFF"/>
          <w:lang w:eastAsia="ru-RU"/>
        </w:rPr>
        <w:t>0</w:t>
      </w:r>
      <w:r w:rsidR="0015246C">
        <w:rPr>
          <w:rFonts w:ascii="Times New Roman" w:eastAsia="Arial Unicode MS" w:hAnsi="Times New Roman" w:cs="Arial Unicode MS"/>
          <w:color w:val="000000"/>
          <w:sz w:val="24"/>
          <w:szCs w:val="24"/>
          <w:shd w:val="clear" w:color="auto" w:fill="FFFFFF"/>
          <w:lang w:eastAsia="ru-RU"/>
        </w:rPr>
        <w:t>; для геологического изучения и оценки пригодности участков недр для строительства и эксплуатации подземных сооружений местного и регионального</w:t>
      </w:r>
      <w:r w:rsidR="0030234B">
        <w:rPr>
          <w:rFonts w:ascii="Times New Roman" w:eastAsia="Arial Unicode MS" w:hAnsi="Times New Roman" w:cs="Arial Unicode MS"/>
          <w:color w:val="000000"/>
          <w:sz w:val="24"/>
          <w:szCs w:val="24"/>
          <w:shd w:val="clear" w:color="auto" w:fill="FFFFFF"/>
          <w:lang w:eastAsia="ru-RU"/>
        </w:rPr>
        <w:t xml:space="preserve"> значения в Тюменской области – 0</w:t>
      </w:r>
      <w:r w:rsidR="0015246C">
        <w:rPr>
          <w:rFonts w:ascii="Times New Roman" w:eastAsia="Arial Unicode MS" w:hAnsi="Times New Roman" w:cs="Arial Unicode MS"/>
          <w:color w:val="000000"/>
          <w:sz w:val="24"/>
          <w:szCs w:val="24"/>
          <w:shd w:val="clear" w:color="auto" w:fill="FFFFFF"/>
          <w:lang w:eastAsia="ru-RU"/>
        </w:rPr>
        <w:t>;</w:t>
      </w:r>
    </w:p>
    <w:p w:rsidR="0015246C" w:rsidRDefault="0015246C" w:rsidP="001524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досрочно прекращено право пользования недрами по лицензиям для целей поисков и оценки подземных вод </w:t>
      </w:r>
      <w:r w:rsidR="0030234B">
        <w:rPr>
          <w:rFonts w:ascii="Times New Roman" w:eastAsia="Arial Unicode MS" w:hAnsi="Times New Roman" w:cs="Arial Unicode MS"/>
          <w:color w:val="000000"/>
          <w:sz w:val="24"/>
          <w:szCs w:val="24"/>
          <w:shd w:val="clear" w:color="auto" w:fill="FFFFFF"/>
          <w:lang w:eastAsia="ru-RU"/>
        </w:rPr>
        <w:t>–</w:t>
      </w:r>
      <w:r>
        <w:rPr>
          <w:rFonts w:ascii="Times New Roman" w:eastAsia="Arial Unicode MS" w:hAnsi="Times New Roman" w:cs="Arial Unicode MS"/>
          <w:color w:val="000000"/>
          <w:sz w:val="24"/>
          <w:szCs w:val="24"/>
          <w:shd w:val="clear" w:color="auto" w:fill="FFFFFF"/>
          <w:lang w:eastAsia="ru-RU"/>
        </w:rPr>
        <w:t xml:space="preserve"> </w:t>
      </w:r>
      <w:r w:rsidR="0030234B">
        <w:rPr>
          <w:rFonts w:ascii="Times New Roman" w:eastAsia="Arial Unicode MS" w:hAnsi="Times New Roman" w:cs="Arial Unicode MS"/>
          <w:color w:val="000000"/>
          <w:sz w:val="24"/>
          <w:szCs w:val="24"/>
          <w:shd w:val="clear" w:color="auto" w:fill="FFFFFF"/>
          <w:lang w:eastAsia="ru-RU"/>
        </w:rPr>
        <w:t>0</w:t>
      </w:r>
      <w:r>
        <w:rPr>
          <w:rFonts w:ascii="Times New Roman" w:eastAsia="Arial Unicode MS" w:hAnsi="Times New Roman" w:cs="Arial Unicode MS"/>
          <w:color w:val="000000"/>
          <w:sz w:val="24"/>
          <w:szCs w:val="24"/>
          <w:shd w:val="clear" w:color="auto" w:fill="FFFFFF"/>
          <w:lang w:eastAsia="ru-RU"/>
        </w:rPr>
        <w:t xml:space="preserve">; для добычи подземных вод </w:t>
      </w:r>
      <w:r w:rsidR="0030234B">
        <w:rPr>
          <w:rFonts w:ascii="Times New Roman" w:eastAsia="Arial Unicode MS" w:hAnsi="Times New Roman" w:cs="Arial Unicode MS"/>
          <w:color w:val="000000"/>
          <w:sz w:val="24"/>
          <w:szCs w:val="24"/>
          <w:shd w:val="clear" w:color="auto" w:fill="FFFFFF"/>
          <w:lang w:eastAsia="ru-RU"/>
        </w:rPr>
        <w:t>– 2</w:t>
      </w:r>
      <w:r>
        <w:rPr>
          <w:rFonts w:ascii="Times New Roman" w:eastAsia="Arial Unicode MS" w:hAnsi="Times New Roman" w:cs="Arial Unicode MS"/>
          <w:color w:val="000000"/>
          <w:sz w:val="24"/>
          <w:szCs w:val="24"/>
          <w:shd w:val="clear" w:color="auto" w:fill="FFFFFF"/>
          <w:lang w:eastAsia="ru-RU"/>
        </w:rPr>
        <w:t xml:space="preserve">;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w:t>
      </w:r>
      <w:r w:rsidR="0030234B">
        <w:rPr>
          <w:rFonts w:ascii="Times New Roman" w:eastAsia="Arial Unicode MS" w:hAnsi="Times New Roman" w:cs="Arial Unicode MS"/>
          <w:color w:val="000000"/>
          <w:sz w:val="24"/>
          <w:szCs w:val="24"/>
          <w:shd w:val="clear" w:color="auto" w:fill="FFFFFF"/>
          <w:lang w:eastAsia="ru-RU"/>
        </w:rPr>
        <w:t>– 0</w:t>
      </w:r>
      <w:r>
        <w:rPr>
          <w:rFonts w:ascii="Times New Roman" w:eastAsia="Arial Unicode MS" w:hAnsi="Times New Roman" w:cs="Arial Unicode MS"/>
          <w:color w:val="000000"/>
          <w:sz w:val="24"/>
          <w:szCs w:val="24"/>
          <w:shd w:val="clear" w:color="auto" w:fill="FFFFFF"/>
          <w:lang w:eastAsia="ru-RU"/>
        </w:rPr>
        <w:t>;</w:t>
      </w:r>
    </w:p>
    <w:p w:rsidR="0015246C" w:rsidRDefault="0015246C"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заявлений на выдачу разрешений на строительство объектов капитального строительства – 108; на выдачу разрешений на ввод в эксплуатацию объектов капитального строительства – 246;</w:t>
      </w:r>
    </w:p>
    <w:p w:rsidR="0015246C" w:rsidRDefault="0015246C"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выдано разрешений на строительство объектов капитального строительства – 108; на ввод в эксплуатацию объектов капитального строительства – 246;</w:t>
      </w:r>
    </w:p>
    <w:p w:rsidR="0015246C" w:rsidRPr="0030234B" w:rsidRDefault="0015246C"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отказано в выдаче разрешений на строительство объектов капитального строительства – 0; на  ввод в эксплуатацию объектов капитального строительства – 0;</w:t>
      </w:r>
    </w:p>
    <w:p w:rsidR="00D678AC" w:rsidRDefault="00D678AC"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согласовано схем водопотребления и водоотведения в отношении подземных водных объектов – 21;</w:t>
      </w:r>
    </w:p>
    <w:p w:rsidR="00A80626" w:rsidRPr="00D678AC" w:rsidRDefault="00A80626" w:rsidP="007E3E7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p>
    <w:p w:rsidR="0030234B" w:rsidRDefault="0015246C"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lastRenderedPageBreak/>
        <w:t xml:space="preserve">- </w:t>
      </w:r>
      <w:r w:rsidRPr="0015246C">
        <w:rPr>
          <w:rFonts w:ascii="Times New Roman" w:eastAsia="Arial Unicode MS" w:hAnsi="Times New Roman" w:cs="Arial Unicode MS"/>
          <w:b/>
          <w:color w:val="000000"/>
          <w:sz w:val="24"/>
          <w:szCs w:val="24"/>
          <w:shd w:val="clear" w:color="auto" w:fill="FFFFFF"/>
          <w:lang w:eastAsia="ru-RU"/>
        </w:rPr>
        <w:t>за 2016 год</w:t>
      </w:r>
      <w:r>
        <w:rPr>
          <w:rFonts w:ascii="Times New Roman" w:eastAsia="Arial Unicode MS" w:hAnsi="Times New Roman" w:cs="Arial Unicode MS"/>
          <w:color w:val="000000"/>
          <w:sz w:val="24"/>
          <w:szCs w:val="24"/>
          <w:shd w:val="clear" w:color="auto" w:fill="FFFFFF"/>
          <w:lang w:eastAsia="ru-RU"/>
        </w:rPr>
        <w:t xml:space="preserve">: </w:t>
      </w:r>
      <w:r w:rsidR="0030234B">
        <w:rPr>
          <w:rFonts w:ascii="Times New Roman" w:eastAsia="Arial Unicode MS" w:hAnsi="Times New Roman" w:cs="Arial Unicode MS"/>
          <w:color w:val="000000"/>
          <w:sz w:val="24"/>
          <w:szCs w:val="24"/>
          <w:shd w:val="clear" w:color="auto" w:fill="FFFFFF"/>
          <w:lang w:eastAsia="ru-RU"/>
        </w:rPr>
        <w:t>подано заявок на оформление лицензий для целей поисков и оценки подземных вод, используемых для питьевого водоснабжения населения 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 – 0</w:t>
      </w:r>
      <w:r w:rsidR="0030234B" w:rsidRPr="0030234B">
        <w:rPr>
          <w:rFonts w:ascii="Times New Roman" w:eastAsia="Arial Unicode MS" w:hAnsi="Times New Roman" w:cs="Arial Unicode MS"/>
          <w:color w:val="000000"/>
          <w:sz w:val="24"/>
          <w:szCs w:val="24"/>
          <w:shd w:val="clear" w:color="auto" w:fill="FFFFFF"/>
          <w:lang w:eastAsia="ru-RU"/>
        </w:rPr>
        <w:t>;</w:t>
      </w:r>
      <w:r w:rsidR="0030234B">
        <w:rPr>
          <w:rFonts w:ascii="Times New Roman" w:eastAsia="Arial Unicode MS" w:hAnsi="Times New Roman" w:cs="Arial Unicode MS"/>
          <w:color w:val="000000"/>
          <w:sz w:val="24"/>
          <w:szCs w:val="24"/>
          <w:shd w:val="clear" w:color="auto" w:fill="FFFFFF"/>
          <w:lang w:eastAsia="ru-RU"/>
        </w:rPr>
        <w:t xml:space="preserve"> для добычи подземных вод</w:t>
      </w:r>
      <w:r w:rsidR="009D221E" w:rsidRPr="009D221E">
        <w:rPr>
          <w:rFonts w:ascii="Times New Roman" w:eastAsia="Arial Unicode MS" w:hAnsi="Times New Roman" w:cs="Arial Unicode MS"/>
          <w:sz w:val="24"/>
          <w:szCs w:val="24"/>
          <w:shd w:val="clear" w:color="auto" w:fill="FFFFFF"/>
          <w:lang w:eastAsia="ru-RU"/>
        </w:rPr>
        <w:t xml:space="preserve"> </w:t>
      </w:r>
      <w:r w:rsidR="009D221E" w:rsidRPr="00A910FA">
        <w:rPr>
          <w:rFonts w:ascii="Times New Roman" w:eastAsia="Arial Unicode MS" w:hAnsi="Times New Roman" w:cs="Arial Unicode MS"/>
          <w:sz w:val="24"/>
          <w:szCs w:val="24"/>
          <w:shd w:val="clear" w:color="auto" w:fill="FFFFFF"/>
          <w:lang w:eastAsia="ru-RU"/>
        </w:rPr>
        <w:t>используемых для питьевого водоснабжения населения или технологического обеспечения водой объектов промышленности</w:t>
      </w:r>
      <w:r w:rsidR="009D221E">
        <w:rPr>
          <w:rFonts w:ascii="Times New Roman" w:eastAsia="Arial Unicode MS" w:hAnsi="Times New Roman" w:cs="Arial Unicode MS"/>
          <w:sz w:val="24"/>
          <w:szCs w:val="24"/>
          <w:shd w:val="clear" w:color="auto" w:fill="FFFFFF"/>
          <w:lang w:eastAsia="ru-RU"/>
        </w:rPr>
        <w:t>,</w:t>
      </w:r>
      <w:r w:rsidR="009D221E" w:rsidRPr="00A910FA">
        <w:rPr>
          <w:rFonts w:ascii="Times New Roman" w:eastAsia="Arial Unicode MS" w:hAnsi="Times New Roman" w:cs="Arial Unicode MS"/>
          <w:sz w:val="24"/>
          <w:szCs w:val="24"/>
          <w:shd w:val="clear" w:color="auto" w:fill="FFFFFF"/>
          <w:lang w:eastAsia="ru-RU"/>
        </w:rPr>
        <w:t xml:space="preserve"> в Тюменской области</w:t>
      </w:r>
      <w:r w:rsidR="0030234B">
        <w:rPr>
          <w:rFonts w:ascii="Times New Roman" w:eastAsia="Arial Unicode MS" w:hAnsi="Times New Roman" w:cs="Arial Unicode MS"/>
          <w:color w:val="000000"/>
          <w:sz w:val="24"/>
          <w:szCs w:val="24"/>
          <w:shd w:val="clear" w:color="auto" w:fill="FFFFFF"/>
          <w:lang w:eastAsia="ru-RU"/>
        </w:rPr>
        <w:t xml:space="preserve"> – 11;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w:t>
      </w:r>
      <w:r w:rsidR="0030234B" w:rsidRPr="0030234B">
        <w:rPr>
          <w:rFonts w:ascii="Times New Roman" w:eastAsia="Arial Unicode MS" w:hAnsi="Times New Roman" w:cs="Arial Unicode MS"/>
          <w:color w:val="000000"/>
          <w:sz w:val="24"/>
          <w:szCs w:val="24"/>
          <w:shd w:val="clear" w:color="auto" w:fill="FFFFFF"/>
          <w:lang w:eastAsia="ru-RU"/>
        </w:rPr>
        <w:t>0</w:t>
      </w:r>
      <w:r w:rsidR="0030234B">
        <w:rPr>
          <w:rFonts w:ascii="Times New Roman" w:eastAsia="Arial Unicode MS" w:hAnsi="Times New Roman" w:cs="Arial Unicode MS"/>
          <w:color w:val="000000"/>
          <w:sz w:val="24"/>
          <w:szCs w:val="24"/>
          <w:shd w:val="clear" w:color="auto" w:fill="FFFFFF"/>
          <w:lang w:eastAsia="ru-RU"/>
        </w:rPr>
        <w:t>;</w:t>
      </w:r>
    </w:p>
    <w:p w:rsidR="0030234B" w:rsidRDefault="0030234B"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оформлено лицензий для целей поисков и оценки подземных вод – 0; для добычи подземных вод – 7;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0; из общего количества поступивших заявок возврат либо отказ - 5;</w:t>
      </w:r>
    </w:p>
    <w:p w:rsidR="0030234B" w:rsidRDefault="0030234B"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переоформлено лицензий  для целей поисков и оценки подземных вод – 0; для добычи подземных вод – 3;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0;</w:t>
      </w:r>
    </w:p>
    <w:p w:rsidR="0030234B" w:rsidRDefault="0030234B"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внесено изменений и дополнений в лицензии для целей поисков и оценки подземных вод – 4; для добычи подземных вод – 14;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0;</w:t>
      </w:r>
    </w:p>
    <w:p w:rsidR="0030234B" w:rsidRDefault="0030234B"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прекращено право пользования недрами по лицензиям для целей поисков и оценки подземных вод – 5; для добычи подземных вод – 0;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0;</w:t>
      </w:r>
    </w:p>
    <w:p w:rsidR="0015246C" w:rsidRDefault="0030234B"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досрочно прекращено право пользования недрами по лицензиям для целей поисков и оценки подземных вод – 1; для добычи подземных вод – 6;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0;</w:t>
      </w:r>
    </w:p>
    <w:p w:rsidR="0015246C" w:rsidRDefault="0015246C" w:rsidP="001524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заявлений на выдачу разрешений на строительство объектов капитального строительства – </w:t>
      </w:r>
      <w:r w:rsidR="009C4C12">
        <w:rPr>
          <w:rFonts w:ascii="Times New Roman" w:eastAsia="Arial Unicode MS" w:hAnsi="Times New Roman" w:cs="Arial Unicode MS"/>
          <w:color w:val="000000"/>
          <w:sz w:val="24"/>
          <w:szCs w:val="24"/>
          <w:shd w:val="clear" w:color="auto" w:fill="FFFFFF"/>
          <w:lang w:eastAsia="ru-RU"/>
        </w:rPr>
        <w:t>168</w:t>
      </w:r>
      <w:r>
        <w:rPr>
          <w:rFonts w:ascii="Times New Roman" w:eastAsia="Arial Unicode MS" w:hAnsi="Times New Roman" w:cs="Arial Unicode MS"/>
          <w:color w:val="000000"/>
          <w:sz w:val="24"/>
          <w:szCs w:val="24"/>
          <w:shd w:val="clear" w:color="auto" w:fill="FFFFFF"/>
          <w:lang w:eastAsia="ru-RU"/>
        </w:rPr>
        <w:t xml:space="preserve">; на выдачу разрешений на ввод в эксплуатацию объектов капитального строительства – </w:t>
      </w:r>
      <w:r w:rsidR="009C4C12">
        <w:rPr>
          <w:rFonts w:ascii="Times New Roman" w:eastAsia="Arial Unicode MS" w:hAnsi="Times New Roman" w:cs="Arial Unicode MS"/>
          <w:color w:val="000000"/>
          <w:sz w:val="24"/>
          <w:szCs w:val="24"/>
          <w:shd w:val="clear" w:color="auto" w:fill="FFFFFF"/>
          <w:lang w:eastAsia="ru-RU"/>
        </w:rPr>
        <w:t>234</w:t>
      </w:r>
      <w:r>
        <w:rPr>
          <w:rFonts w:ascii="Times New Roman" w:eastAsia="Arial Unicode MS" w:hAnsi="Times New Roman" w:cs="Arial Unicode MS"/>
          <w:color w:val="000000"/>
          <w:sz w:val="24"/>
          <w:szCs w:val="24"/>
          <w:shd w:val="clear" w:color="auto" w:fill="FFFFFF"/>
          <w:lang w:eastAsia="ru-RU"/>
        </w:rPr>
        <w:t>;</w:t>
      </w:r>
    </w:p>
    <w:p w:rsidR="0015246C" w:rsidRDefault="0015246C" w:rsidP="001524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выдано разрешений на строительство объектов капитального строительства – </w:t>
      </w:r>
      <w:r w:rsidR="009C4C12">
        <w:rPr>
          <w:rFonts w:ascii="Times New Roman" w:eastAsia="Arial Unicode MS" w:hAnsi="Times New Roman" w:cs="Arial Unicode MS"/>
          <w:color w:val="000000"/>
          <w:sz w:val="24"/>
          <w:szCs w:val="24"/>
          <w:shd w:val="clear" w:color="auto" w:fill="FFFFFF"/>
          <w:lang w:eastAsia="ru-RU"/>
        </w:rPr>
        <w:t>152</w:t>
      </w:r>
      <w:r>
        <w:rPr>
          <w:rFonts w:ascii="Times New Roman" w:eastAsia="Arial Unicode MS" w:hAnsi="Times New Roman" w:cs="Arial Unicode MS"/>
          <w:color w:val="000000"/>
          <w:sz w:val="24"/>
          <w:szCs w:val="24"/>
          <w:shd w:val="clear" w:color="auto" w:fill="FFFFFF"/>
          <w:lang w:eastAsia="ru-RU"/>
        </w:rPr>
        <w:t xml:space="preserve">; на ввод в эксплуатацию объектов капитального строительства – </w:t>
      </w:r>
      <w:r w:rsidR="009C4C12">
        <w:rPr>
          <w:rFonts w:ascii="Times New Roman" w:eastAsia="Arial Unicode MS" w:hAnsi="Times New Roman" w:cs="Arial Unicode MS"/>
          <w:color w:val="000000"/>
          <w:sz w:val="24"/>
          <w:szCs w:val="24"/>
          <w:shd w:val="clear" w:color="auto" w:fill="FFFFFF"/>
          <w:lang w:eastAsia="ru-RU"/>
        </w:rPr>
        <w:t>225</w:t>
      </w:r>
      <w:r>
        <w:rPr>
          <w:rFonts w:ascii="Times New Roman" w:eastAsia="Arial Unicode MS" w:hAnsi="Times New Roman" w:cs="Arial Unicode MS"/>
          <w:color w:val="000000"/>
          <w:sz w:val="24"/>
          <w:szCs w:val="24"/>
          <w:shd w:val="clear" w:color="auto" w:fill="FFFFFF"/>
          <w:lang w:eastAsia="ru-RU"/>
        </w:rPr>
        <w:t>;</w:t>
      </w:r>
    </w:p>
    <w:p w:rsidR="0015246C" w:rsidRDefault="0015246C" w:rsidP="001524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отказано в выдаче разрешений на строительство объектов капитального строительства – </w:t>
      </w:r>
      <w:r w:rsidR="009C4C12">
        <w:rPr>
          <w:rFonts w:ascii="Times New Roman" w:eastAsia="Arial Unicode MS" w:hAnsi="Times New Roman" w:cs="Arial Unicode MS"/>
          <w:color w:val="000000"/>
          <w:sz w:val="24"/>
          <w:szCs w:val="24"/>
          <w:shd w:val="clear" w:color="auto" w:fill="FFFFFF"/>
          <w:lang w:eastAsia="ru-RU"/>
        </w:rPr>
        <w:t>16</w:t>
      </w:r>
      <w:r>
        <w:rPr>
          <w:rFonts w:ascii="Times New Roman" w:eastAsia="Arial Unicode MS" w:hAnsi="Times New Roman" w:cs="Arial Unicode MS"/>
          <w:color w:val="000000"/>
          <w:sz w:val="24"/>
          <w:szCs w:val="24"/>
          <w:shd w:val="clear" w:color="auto" w:fill="FFFFFF"/>
          <w:lang w:eastAsia="ru-RU"/>
        </w:rPr>
        <w:t xml:space="preserve">; на  ввод в эксплуатацию объектов капитального строительства – </w:t>
      </w:r>
      <w:r w:rsidR="009C4C12">
        <w:rPr>
          <w:rFonts w:ascii="Times New Roman" w:eastAsia="Arial Unicode MS" w:hAnsi="Times New Roman" w:cs="Arial Unicode MS"/>
          <w:color w:val="000000"/>
          <w:sz w:val="24"/>
          <w:szCs w:val="24"/>
          <w:shd w:val="clear" w:color="auto" w:fill="FFFFFF"/>
          <w:lang w:eastAsia="ru-RU"/>
        </w:rPr>
        <w:t>9</w:t>
      </w:r>
      <w:r>
        <w:rPr>
          <w:rFonts w:ascii="Times New Roman" w:eastAsia="Arial Unicode MS" w:hAnsi="Times New Roman" w:cs="Arial Unicode MS"/>
          <w:color w:val="000000"/>
          <w:sz w:val="24"/>
          <w:szCs w:val="24"/>
          <w:shd w:val="clear" w:color="auto" w:fill="FFFFFF"/>
          <w:lang w:eastAsia="ru-RU"/>
        </w:rPr>
        <w:t>;</w:t>
      </w:r>
    </w:p>
    <w:p w:rsidR="00D678AC" w:rsidRDefault="00D678AC" w:rsidP="00D678A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согласовано схем водопотребления и водоотведения в отношении подземных водных объектов – 42;</w:t>
      </w:r>
    </w:p>
    <w:p w:rsidR="00A80626" w:rsidRPr="00D678AC" w:rsidRDefault="00A80626" w:rsidP="00D678A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p>
    <w:p w:rsidR="0030234B" w:rsidRDefault="0015246C"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 </w:t>
      </w:r>
      <w:r w:rsidRPr="0015246C">
        <w:rPr>
          <w:rFonts w:ascii="Times New Roman" w:eastAsia="Arial Unicode MS" w:hAnsi="Times New Roman" w:cs="Arial Unicode MS"/>
          <w:b/>
          <w:color w:val="000000"/>
          <w:sz w:val="24"/>
          <w:szCs w:val="24"/>
          <w:shd w:val="clear" w:color="auto" w:fill="FFFFFF"/>
          <w:lang w:eastAsia="ru-RU"/>
        </w:rPr>
        <w:t xml:space="preserve">за </w:t>
      </w:r>
      <w:r w:rsidR="00D678AC">
        <w:rPr>
          <w:rFonts w:ascii="Times New Roman" w:eastAsia="Arial Unicode MS" w:hAnsi="Times New Roman" w:cs="Arial Unicode MS"/>
          <w:b/>
          <w:color w:val="000000"/>
          <w:sz w:val="24"/>
          <w:szCs w:val="24"/>
          <w:shd w:val="clear" w:color="auto" w:fill="FFFFFF"/>
          <w:lang w:eastAsia="ru-RU"/>
        </w:rPr>
        <w:t xml:space="preserve">9 месяцев </w:t>
      </w:r>
      <w:r w:rsidRPr="0015246C">
        <w:rPr>
          <w:rFonts w:ascii="Times New Roman" w:eastAsia="Arial Unicode MS" w:hAnsi="Times New Roman" w:cs="Arial Unicode MS"/>
          <w:b/>
          <w:color w:val="000000"/>
          <w:sz w:val="24"/>
          <w:szCs w:val="24"/>
          <w:shd w:val="clear" w:color="auto" w:fill="FFFFFF"/>
          <w:lang w:eastAsia="ru-RU"/>
        </w:rPr>
        <w:t>2017 год</w:t>
      </w:r>
      <w:r w:rsidR="00D678AC">
        <w:rPr>
          <w:rFonts w:ascii="Times New Roman" w:eastAsia="Arial Unicode MS" w:hAnsi="Times New Roman" w:cs="Arial Unicode MS"/>
          <w:b/>
          <w:color w:val="000000"/>
          <w:sz w:val="24"/>
          <w:szCs w:val="24"/>
          <w:shd w:val="clear" w:color="auto" w:fill="FFFFFF"/>
          <w:lang w:eastAsia="ru-RU"/>
        </w:rPr>
        <w:t>а</w:t>
      </w:r>
      <w:r>
        <w:rPr>
          <w:rFonts w:ascii="Times New Roman" w:eastAsia="Arial Unicode MS" w:hAnsi="Times New Roman" w:cs="Arial Unicode MS"/>
          <w:color w:val="000000"/>
          <w:sz w:val="24"/>
          <w:szCs w:val="24"/>
          <w:shd w:val="clear" w:color="auto" w:fill="FFFFFF"/>
          <w:lang w:eastAsia="ru-RU"/>
        </w:rPr>
        <w:t xml:space="preserve">: </w:t>
      </w:r>
      <w:r w:rsidR="0030234B">
        <w:rPr>
          <w:rFonts w:ascii="Times New Roman" w:eastAsia="Arial Unicode MS" w:hAnsi="Times New Roman" w:cs="Arial Unicode MS"/>
          <w:color w:val="000000"/>
          <w:sz w:val="24"/>
          <w:szCs w:val="24"/>
          <w:shd w:val="clear" w:color="auto" w:fill="FFFFFF"/>
          <w:lang w:eastAsia="ru-RU"/>
        </w:rPr>
        <w:t>подано заявок на оформление лицензий для целей поисков и оценки подземных вод, используемых для питьевого водоснабжения населения 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 – 4</w:t>
      </w:r>
      <w:r w:rsidR="0030234B" w:rsidRPr="0030234B">
        <w:rPr>
          <w:rFonts w:ascii="Times New Roman" w:eastAsia="Arial Unicode MS" w:hAnsi="Times New Roman" w:cs="Arial Unicode MS"/>
          <w:color w:val="000000"/>
          <w:sz w:val="24"/>
          <w:szCs w:val="24"/>
          <w:shd w:val="clear" w:color="auto" w:fill="FFFFFF"/>
          <w:lang w:eastAsia="ru-RU"/>
        </w:rPr>
        <w:t>;</w:t>
      </w:r>
      <w:r w:rsidR="0030234B">
        <w:rPr>
          <w:rFonts w:ascii="Times New Roman" w:eastAsia="Arial Unicode MS" w:hAnsi="Times New Roman" w:cs="Arial Unicode MS"/>
          <w:color w:val="000000"/>
          <w:sz w:val="24"/>
          <w:szCs w:val="24"/>
          <w:shd w:val="clear" w:color="auto" w:fill="FFFFFF"/>
          <w:lang w:eastAsia="ru-RU"/>
        </w:rPr>
        <w:t xml:space="preserve"> для добычи подземных вод</w:t>
      </w:r>
      <w:r w:rsidR="009D221E">
        <w:rPr>
          <w:rFonts w:ascii="Times New Roman" w:eastAsia="Arial Unicode MS" w:hAnsi="Times New Roman" w:cs="Arial Unicode MS"/>
          <w:color w:val="000000"/>
          <w:sz w:val="24"/>
          <w:szCs w:val="24"/>
          <w:shd w:val="clear" w:color="auto" w:fill="FFFFFF"/>
          <w:lang w:eastAsia="ru-RU"/>
        </w:rPr>
        <w:t>,</w:t>
      </w:r>
      <w:r w:rsidR="009D221E" w:rsidRPr="009D221E">
        <w:rPr>
          <w:rFonts w:ascii="Times New Roman" w:eastAsia="Arial Unicode MS" w:hAnsi="Times New Roman" w:cs="Arial Unicode MS"/>
          <w:sz w:val="24"/>
          <w:szCs w:val="24"/>
          <w:shd w:val="clear" w:color="auto" w:fill="FFFFFF"/>
          <w:lang w:eastAsia="ru-RU"/>
        </w:rPr>
        <w:t xml:space="preserve"> </w:t>
      </w:r>
      <w:r w:rsidR="009D221E" w:rsidRPr="00A910FA">
        <w:rPr>
          <w:rFonts w:ascii="Times New Roman" w:eastAsia="Arial Unicode MS" w:hAnsi="Times New Roman" w:cs="Arial Unicode MS"/>
          <w:sz w:val="24"/>
          <w:szCs w:val="24"/>
          <w:shd w:val="clear" w:color="auto" w:fill="FFFFFF"/>
          <w:lang w:eastAsia="ru-RU"/>
        </w:rPr>
        <w:t>используемых для питьевого водоснабжения населения или технологического обеспечения водой объектов промышленности</w:t>
      </w:r>
      <w:r w:rsidR="009D221E">
        <w:rPr>
          <w:rFonts w:ascii="Times New Roman" w:eastAsia="Arial Unicode MS" w:hAnsi="Times New Roman" w:cs="Arial Unicode MS"/>
          <w:sz w:val="24"/>
          <w:szCs w:val="24"/>
          <w:shd w:val="clear" w:color="auto" w:fill="FFFFFF"/>
          <w:lang w:eastAsia="ru-RU"/>
        </w:rPr>
        <w:t>,</w:t>
      </w:r>
      <w:r w:rsidR="009D221E" w:rsidRPr="00A910FA">
        <w:rPr>
          <w:rFonts w:ascii="Times New Roman" w:eastAsia="Arial Unicode MS" w:hAnsi="Times New Roman" w:cs="Arial Unicode MS"/>
          <w:sz w:val="24"/>
          <w:szCs w:val="24"/>
          <w:shd w:val="clear" w:color="auto" w:fill="FFFFFF"/>
          <w:lang w:eastAsia="ru-RU"/>
        </w:rPr>
        <w:t xml:space="preserve"> в Тюменской области</w:t>
      </w:r>
      <w:r w:rsidR="0030234B">
        <w:rPr>
          <w:rFonts w:ascii="Times New Roman" w:eastAsia="Arial Unicode MS" w:hAnsi="Times New Roman" w:cs="Arial Unicode MS"/>
          <w:color w:val="000000"/>
          <w:sz w:val="24"/>
          <w:szCs w:val="24"/>
          <w:shd w:val="clear" w:color="auto" w:fill="FFFFFF"/>
          <w:lang w:eastAsia="ru-RU"/>
        </w:rPr>
        <w:t xml:space="preserve"> – 4;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w:t>
      </w:r>
      <w:r w:rsidR="0030234B" w:rsidRPr="0030234B">
        <w:rPr>
          <w:rFonts w:ascii="Times New Roman" w:eastAsia="Arial Unicode MS" w:hAnsi="Times New Roman" w:cs="Arial Unicode MS"/>
          <w:color w:val="000000"/>
          <w:sz w:val="24"/>
          <w:szCs w:val="24"/>
          <w:shd w:val="clear" w:color="auto" w:fill="FFFFFF"/>
          <w:lang w:eastAsia="ru-RU"/>
        </w:rPr>
        <w:t>0</w:t>
      </w:r>
      <w:r w:rsidR="0030234B">
        <w:rPr>
          <w:rFonts w:ascii="Times New Roman" w:eastAsia="Arial Unicode MS" w:hAnsi="Times New Roman" w:cs="Arial Unicode MS"/>
          <w:color w:val="000000"/>
          <w:sz w:val="24"/>
          <w:szCs w:val="24"/>
          <w:shd w:val="clear" w:color="auto" w:fill="FFFFFF"/>
          <w:lang w:eastAsia="ru-RU"/>
        </w:rPr>
        <w:t>;</w:t>
      </w:r>
    </w:p>
    <w:p w:rsidR="0030234B" w:rsidRDefault="0030234B"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оформлено лицензий для целей поисков и оценки подземных вод – 1; для добычи подземных вод – 4;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w:t>
      </w:r>
      <w:r>
        <w:rPr>
          <w:rFonts w:ascii="Times New Roman" w:eastAsia="Arial Unicode MS" w:hAnsi="Times New Roman" w:cs="Arial Unicode MS"/>
          <w:color w:val="000000"/>
          <w:sz w:val="24"/>
          <w:szCs w:val="24"/>
          <w:shd w:val="clear" w:color="auto" w:fill="FFFFFF"/>
          <w:lang w:eastAsia="ru-RU"/>
        </w:rPr>
        <w:lastRenderedPageBreak/>
        <w:t>в Тюменской области – 0; из общего количества поступивших заявок возврат либо отказ - 4;</w:t>
      </w:r>
    </w:p>
    <w:p w:rsidR="0030234B" w:rsidRDefault="0030234B"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переоформлено лицензий  для целей поисков и оценки подземных вод – 0; для добычи подземных вод – </w:t>
      </w:r>
      <w:r w:rsidR="00BC60EC" w:rsidRPr="00BC60EC">
        <w:rPr>
          <w:rFonts w:ascii="Times New Roman" w:eastAsia="Arial Unicode MS" w:hAnsi="Times New Roman" w:cs="Arial Unicode MS"/>
          <w:color w:val="000000"/>
          <w:sz w:val="24"/>
          <w:szCs w:val="24"/>
          <w:shd w:val="clear" w:color="auto" w:fill="FFFFFF"/>
          <w:lang w:eastAsia="ru-RU"/>
        </w:rPr>
        <w:t>2</w:t>
      </w:r>
      <w:r>
        <w:rPr>
          <w:rFonts w:ascii="Times New Roman" w:eastAsia="Arial Unicode MS" w:hAnsi="Times New Roman" w:cs="Arial Unicode MS"/>
          <w:color w:val="000000"/>
          <w:sz w:val="24"/>
          <w:szCs w:val="24"/>
          <w:shd w:val="clear" w:color="auto" w:fill="FFFFFF"/>
          <w:lang w:eastAsia="ru-RU"/>
        </w:rPr>
        <w:t>;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0;</w:t>
      </w:r>
    </w:p>
    <w:p w:rsidR="0030234B" w:rsidRDefault="0030234B"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внесено изменений и дополнений в лицензии для целей поисков и оценки подземных вод – </w:t>
      </w:r>
      <w:r w:rsidR="00BC60EC" w:rsidRPr="00BC60EC">
        <w:rPr>
          <w:rFonts w:ascii="Times New Roman" w:eastAsia="Arial Unicode MS" w:hAnsi="Times New Roman" w:cs="Arial Unicode MS"/>
          <w:color w:val="000000"/>
          <w:sz w:val="24"/>
          <w:szCs w:val="24"/>
          <w:shd w:val="clear" w:color="auto" w:fill="FFFFFF"/>
          <w:lang w:eastAsia="ru-RU"/>
        </w:rPr>
        <w:t>0</w:t>
      </w:r>
      <w:r>
        <w:rPr>
          <w:rFonts w:ascii="Times New Roman" w:eastAsia="Arial Unicode MS" w:hAnsi="Times New Roman" w:cs="Arial Unicode MS"/>
          <w:color w:val="000000"/>
          <w:sz w:val="24"/>
          <w:szCs w:val="24"/>
          <w:shd w:val="clear" w:color="auto" w:fill="FFFFFF"/>
          <w:lang w:eastAsia="ru-RU"/>
        </w:rPr>
        <w:t xml:space="preserve">; для добычи подземных вод – </w:t>
      </w:r>
      <w:r w:rsidR="00BC60EC" w:rsidRPr="00BC60EC">
        <w:rPr>
          <w:rFonts w:ascii="Times New Roman" w:eastAsia="Arial Unicode MS" w:hAnsi="Times New Roman" w:cs="Arial Unicode MS"/>
          <w:color w:val="000000"/>
          <w:sz w:val="24"/>
          <w:szCs w:val="24"/>
          <w:shd w:val="clear" w:color="auto" w:fill="FFFFFF"/>
          <w:lang w:eastAsia="ru-RU"/>
        </w:rPr>
        <w:t>5</w:t>
      </w:r>
      <w:r>
        <w:rPr>
          <w:rFonts w:ascii="Times New Roman" w:eastAsia="Arial Unicode MS" w:hAnsi="Times New Roman" w:cs="Arial Unicode MS"/>
          <w:color w:val="000000"/>
          <w:sz w:val="24"/>
          <w:szCs w:val="24"/>
          <w:shd w:val="clear" w:color="auto" w:fill="FFFFFF"/>
          <w:lang w:eastAsia="ru-RU"/>
        </w:rPr>
        <w:t>;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0;</w:t>
      </w:r>
    </w:p>
    <w:p w:rsidR="0030234B" w:rsidRDefault="0030234B"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прекращено право пользования недрами по лицензиям для целей поисков и оценки подземных вод – </w:t>
      </w:r>
      <w:r w:rsidR="00BC60EC" w:rsidRPr="00BC60EC">
        <w:rPr>
          <w:rFonts w:ascii="Times New Roman" w:eastAsia="Arial Unicode MS" w:hAnsi="Times New Roman" w:cs="Arial Unicode MS"/>
          <w:color w:val="000000"/>
          <w:sz w:val="24"/>
          <w:szCs w:val="24"/>
          <w:shd w:val="clear" w:color="auto" w:fill="FFFFFF"/>
          <w:lang w:eastAsia="ru-RU"/>
        </w:rPr>
        <w:t>0</w:t>
      </w:r>
      <w:r>
        <w:rPr>
          <w:rFonts w:ascii="Times New Roman" w:eastAsia="Arial Unicode MS" w:hAnsi="Times New Roman" w:cs="Arial Unicode MS"/>
          <w:color w:val="000000"/>
          <w:sz w:val="24"/>
          <w:szCs w:val="24"/>
          <w:shd w:val="clear" w:color="auto" w:fill="FFFFFF"/>
          <w:lang w:eastAsia="ru-RU"/>
        </w:rPr>
        <w:t>; для добычи подземных вод – 0;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0;</w:t>
      </w:r>
    </w:p>
    <w:p w:rsidR="0015246C" w:rsidRDefault="0030234B" w:rsidP="0030234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досрочно прекращено право пользования недрами по лицензиям для целей поисков и оценки подземных вод – </w:t>
      </w:r>
      <w:r w:rsidR="00BC60EC" w:rsidRPr="00BC60EC">
        <w:rPr>
          <w:rFonts w:ascii="Times New Roman" w:eastAsia="Arial Unicode MS" w:hAnsi="Times New Roman" w:cs="Arial Unicode MS"/>
          <w:color w:val="000000"/>
          <w:sz w:val="24"/>
          <w:szCs w:val="24"/>
          <w:shd w:val="clear" w:color="auto" w:fill="FFFFFF"/>
          <w:lang w:eastAsia="ru-RU"/>
        </w:rPr>
        <w:t>0</w:t>
      </w:r>
      <w:r>
        <w:rPr>
          <w:rFonts w:ascii="Times New Roman" w:eastAsia="Arial Unicode MS" w:hAnsi="Times New Roman" w:cs="Arial Unicode MS"/>
          <w:color w:val="000000"/>
          <w:sz w:val="24"/>
          <w:szCs w:val="24"/>
          <w:shd w:val="clear" w:color="auto" w:fill="FFFFFF"/>
          <w:lang w:eastAsia="ru-RU"/>
        </w:rPr>
        <w:t xml:space="preserve">; для добычи подземных вод – </w:t>
      </w:r>
      <w:r w:rsidR="00BC60EC" w:rsidRPr="00BC60EC">
        <w:rPr>
          <w:rFonts w:ascii="Times New Roman" w:eastAsia="Arial Unicode MS" w:hAnsi="Times New Roman" w:cs="Arial Unicode MS"/>
          <w:color w:val="000000"/>
          <w:sz w:val="24"/>
          <w:szCs w:val="24"/>
          <w:shd w:val="clear" w:color="auto" w:fill="FFFFFF"/>
          <w:lang w:eastAsia="ru-RU"/>
        </w:rPr>
        <w:t>1</w:t>
      </w:r>
      <w:r>
        <w:rPr>
          <w:rFonts w:ascii="Times New Roman" w:eastAsia="Arial Unicode MS" w:hAnsi="Times New Roman" w:cs="Arial Unicode MS"/>
          <w:color w:val="000000"/>
          <w:sz w:val="24"/>
          <w:szCs w:val="24"/>
          <w:shd w:val="clear" w:color="auto" w:fill="FFFFFF"/>
          <w:lang w:eastAsia="ru-RU"/>
        </w:rPr>
        <w:t>;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 0;</w:t>
      </w:r>
    </w:p>
    <w:p w:rsidR="0015246C" w:rsidRDefault="0015246C" w:rsidP="001524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заявлений на выдачу разрешений на строительство объектов капитального строительства – </w:t>
      </w:r>
      <w:r w:rsidR="009C4C12">
        <w:rPr>
          <w:rFonts w:ascii="Times New Roman" w:eastAsia="Arial Unicode MS" w:hAnsi="Times New Roman" w:cs="Arial Unicode MS"/>
          <w:color w:val="000000"/>
          <w:sz w:val="24"/>
          <w:szCs w:val="24"/>
          <w:shd w:val="clear" w:color="auto" w:fill="FFFFFF"/>
          <w:lang w:eastAsia="ru-RU"/>
        </w:rPr>
        <w:t>178</w:t>
      </w:r>
      <w:r>
        <w:rPr>
          <w:rFonts w:ascii="Times New Roman" w:eastAsia="Arial Unicode MS" w:hAnsi="Times New Roman" w:cs="Arial Unicode MS"/>
          <w:color w:val="000000"/>
          <w:sz w:val="24"/>
          <w:szCs w:val="24"/>
          <w:shd w:val="clear" w:color="auto" w:fill="FFFFFF"/>
          <w:lang w:eastAsia="ru-RU"/>
        </w:rPr>
        <w:t xml:space="preserve">; на выдачу разрешений на ввод в эксплуатацию объектов капитального строительства – </w:t>
      </w:r>
      <w:r w:rsidR="009C4C12">
        <w:rPr>
          <w:rFonts w:ascii="Times New Roman" w:eastAsia="Arial Unicode MS" w:hAnsi="Times New Roman" w:cs="Arial Unicode MS"/>
          <w:color w:val="000000"/>
          <w:sz w:val="24"/>
          <w:szCs w:val="24"/>
          <w:shd w:val="clear" w:color="auto" w:fill="FFFFFF"/>
          <w:lang w:eastAsia="ru-RU"/>
        </w:rPr>
        <w:t>92</w:t>
      </w:r>
      <w:r>
        <w:rPr>
          <w:rFonts w:ascii="Times New Roman" w:eastAsia="Arial Unicode MS" w:hAnsi="Times New Roman" w:cs="Arial Unicode MS"/>
          <w:color w:val="000000"/>
          <w:sz w:val="24"/>
          <w:szCs w:val="24"/>
          <w:shd w:val="clear" w:color="auto" w:fill="FFFFFF"/>
          <w:lang w:eastAsia="ru-RU"/>
        </w:rPr>
        <w:t>;</w:t>
      </w:r>
    </w:p>
    <w:p w:rsidR="0015246C" w:rsidRDefault="0015246C" w:rsidP="001524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выдано разрешений на строительство объектов капитального строительства – </w:t>
      </w:r>
      <w:r w:rsidR="009C4C12">
        <w:rPr>
          <w:rFonts w:ascii="Times New Roman" w:eastAsia="Arial Unicode MS" w:hAnsi="Times New Roman" w:cs="Arial Unicode MS"/>
          <w:color w:val="000000"/>
          <w:sz w:val="24"/>
          <w:szCs w:val="24"/>
          <w:shd w:val="clear" w:color="auto" w:fill="FFFFFF"/>
          <w:lang w:eastAsia="ru-RU"/>
        </w:rPr>
        <w:t>178</w:t>
      </w:r>
      <w:r>
        <w:rPr>
          <w:rFonts w:ascii="Times New Roman" w:eastAsia="Arial Unicode MS" w:hAnsi="Times New Roman" w:cs="Arial Unicode MS"/>
          <w:color w:val="000000"/>
          <w:sz w:val="24"/>
          <w:szCs w:val="24"/>
          <w:shd w:val="clear" w:color="auto" w:fill="FFFFFF"/>
          <w:lang w:eastAsia="ru-RU"/>
        </w:rPr>
        <w:t xml:space="preserve">; на ввод в эксплуатацию объектов капитального строительства – </w:t>
      </w:r>
      <w:r w:rsidR="009C4C12">
        <w:rPr>
          <w:rFonts w:ascii="Times New Roman" w:eastAsia="Arial Unicode MS" w:hAnsi="Times New Roman" w:cs="Arial Unicode MS"/>
          <w:color w:val="000000"/>
          <w:sz w:val="24"/>
          <w:szCs w:val="24"/>
          <w:shd w:val="clear" w:color="auto" w:fill="FFFFFF"/>
          <w:lang w:eastAsia="ru-RU"/>
        </w:rPr>
        <w:t>85</w:t>
      </w:r>
      <w:r>
        <w:rPr>
          <w:rFonts w:ascii="Times New Roman" w:eastAsia="Arial Unicode MS" w:hAnsi="Times New Roman" w:cs="Arial Unicode MS"/>
          <w:color w:val="000000"/>
          <w:sz w:val="24"/>
          <w:szCs w:val="24"/>
          <w:shd w:val="clear" w:color="auto" w:fill="FFFFFF"/>
          <w:lang w:eastAsia="ru-RU"/>
        </w:rPr>
        <w:t>;</w:t>
      </w:r>
    </w:p>
    <w:p w:rsidR="0015246C" w:rsidRDefault="0015246C" w:rsidP="001524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отказано в выдаче разрешений на строительство объектов капитального строительства – 0; на  ввод в эксплуатацию объектов капитального строительства – </w:t>
      </w:r>
      <w:r w:rsidR="009C4C12">
        <w:rPr>
          <w:rFonts w:ascii="Times New Roman" w:eastAsia="Arial Unicode MS" w:hAnsi="Times New Roman" w:cs="Arial Unicode MS"/>
          <w:color w:val="000000"/>
          <w:sz w:val="24"/>
          <w:szCs w:val="24"/>
          <w:shd w:val="clear" w:color="auto" w:fill="FFFFFF"/>
          <w:lang w:eastAsia="ru-RU"/>
        </w:rPr>
        <w:t>7</w:t>
      </w:r>
      <w:r>
        <w:rPr>
          <w:rFonts w:ascii="Times New Roman" w:eastAsia="Arial Unicode MS" w:hAnsi="Times New Roman" w:cs="Arial Unicode MS"/>
          <w:color w:val="000000"/>
          <w:sz w:val="24"/>
          <w:szCs w:val="24"/>
          <w:shd w:val="clear" w:color="auto" w:fill="FFFFFF"/>
          <w:lang w:eastAsia="ru-RU"/>
        </w:rPr>
        <w:t>;</w:t>
      </w:r>
    </w:p>
    <w:p w:rsidR="00D678AC" w:rsidRDefault="00D678AC" w:rsidP="00D678A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согласовано схем водопотребления и водоотведения в отношении подземных водных объектов – 20.</w:t>
      </w:r>
    </w:p>
    <w:p w:rsidR="00A80626" w:rsidRDefault="00D678AC" w:rsidP="00D678A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Комиссии представлены документальные данные, подтверждающие выполнение обязанности о ежемесячном направлении отчетности (письмо от 07.09.2015 № 7763/15 с доказательством отправки, письмо от 26.09.2017 № 9348/17 и другие). Отмечаем, что представление отчетности осуществляется в соответствии и по форме, утвержденной приказом Роснедра от 28.08.2015 № 554.</w:t>
      </w:r>
    </w:p>
    <w:p w:rsidR="007A1BC2" w:rsidRDefault="007A1BC2" w:rsidP="007A1BC2">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Обязательства по представлению отчетности об исполнении переданных полномочий в Федеральное агентство по недропользованию, отчетности в Управление  налоговой службы по Тюменской области, информации и материалов в ФГБУ «Росгеолфонд», ФБУ «ТФГИ по УрФО», Уралнедра исполняются надлежащим образом. Нарушения не выявлены.</w:t>
      </w:r>
    </w:p>
    <w:p w:rsidR="007A1BC2" w:rsidRPr="00933738" w:rsidRDefault="007A1BC2" w:rsidP="007A1BC2">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p>
    <w:p w:rsidR="007A1BC2" w:rsidRPr="00933738" w:rsidRDefault="007A1BC2" w:rsidP="007A1BC2">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sidRPr="00933738">
        <w:rPr>
          <w:rFonts w:ascii="Times New Roman" w:eastAsia="Arial Unicode MS" w:hAnsi="Times New Roman" w:cs="Arial Unicode MS"/>
          <w:b/>
          <w:color w:val="000000"/>
          <w:sz w:val="24"/>
          <w:szCs w:val="24"/>
          <w:shd w:val="clear" w:color="auto" w:fill="FFFFFF"/>
          <w:lang w:eastAsia="ru-RU"/>
        </w:rPr>
        <w:t>Обязательств</w:t>
      </w:r>
      <w:r>
        <w:rPr>
          <w:rFonts w:ascii="Times New Roman" w:eastAsia="Arial Unicode MS" w:hAnsi="Times New Roman" w:cs="Arial Unicode MS"/>
          <w:b/>
          <w:color w:val="000000"/>
          <w:sz w:val="24"/>
          <w:szCs w:val="24"/>
          <w:shd w:val="clear" w:color="auto" w:fill="FFFFFF"/>
          <w:lang w:eastAsia="ru-RU"/>
        </w:rPr>
        <w:t>а</w:t>
      </w:r>
      <w:r w:rsidRPr="00933738">
        <w:rPr>
          <w:rFonts w:ascii="Times New Roman" w:eastAsia="Arial Unicode MS" w:hAnsi="Times New Roman" w:cs="Arial Unicode MS"/>
          <w:b/>
          <w:color w:val="000000"/>
          <w:sz w:val="24"/>
          <w:szCs w:val="24"/>
          <w:shd w:val="clear" w:color="auto" w:fill="FFFFFF"/>
          <w:lang w:eastAsia="ru-RU"/>
        </w:rPr>
        <w:t xml:space="preserve"> по созданию комиссии для рассмотрения заявок о предоставлении права пользования участками недр для целей 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пользователей недр, </w:t>
      </w:r>
      <w:r>
        <w:rPr>
          <w:rFonts w:ascii="Times New Roman" w:eastAsia="Arial Unicode MS" w:hAnsi="Times New Roman" w:cs="Arial Unicode MS"/>
          <w:b/>
          <w:color w:val="000000"/>
          <w:sz w:val="24"/>
          <w:szCs w:val="24"/>
          <w:shd w:val="clear" w:color="auto" w:fill="FFFFFF"/>
          <w:lang w:eastAsia="ru-RU"/>
        </w:rPr>
        <w:t>в Тюменской области</w:t>
      </w:r>
      <w:r w:rsidRPr="00933738">
        <w:rPr>
          <w:rFonts w:ascii="Times New Roman" w:eastAsia="Arial Unicode MS" w:hAnsi="Times New Roman" w:cs="Arial Unicode MS"/>
          <w:b/>
          <w:color w:val="000000"/>
          <w:sz w:val="24"/>
          <w:szCs w:val="24"/>
          <w:shd w:val="clear" w:color="auto" w:fill="FFFFFF"/>
          <w:lang w:eastAsia="ru-RU"/>
        </w:rPr>
        <w:t xml:space="preserve">, комиссии для рассмотрения заявок о предоставлении права пользования участками недр для целей добычи подземных вод, используемых для питьевого водоснабжения населения или технологического обеспечения водой объектов промышленности </w:t>
      </w:r>
      <w:r>
        <w:rPr>
          <w:rFonts w:ascii="Times New Roman" w:eastAsia="Arial Unicode MS" w:hAnsi="Times New Roman" w:cs="Arial Unicode MS"/>
          <w:b/>
          <w:color w:val="000000"/>
          <w:sz w:val="24"/>
          <w:szCs w:val="24"/>
          <w:shd w:val="clear" w:color="auto" w:fill="FFFFFF"/>
          <w:lang w:eastAsia="ru-RU"/>
        </w:rPr>
        <w:t>в Тюменской области, а также комиссии для рассмотрения заявок о предоставлении права пользования участками недр для целей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w:t>
      </w:r>
      <w:r w:rsidRPr="00933738">
        <w:rPr>
          <w:rFonts w:ascii="Times New Roman" w:eastAsia="Arial Unicode MS" w:hAnsi="Times New Roman" w:cs="Arial Unicode MS"/>
          <w:b/>
          <w:color w:val="000000"/>
          <w:sz w:val="24"/>
          <w:szCs w:val="24"/>
          <w:shd w:val="clear" w:color="auto" w:fill="FFFFFF"/>
          <w:lang w:eastAsia="ru-RU"/>
        </w:rPr>
        <w:t xml:space="preserve"> </w:t>
      </w:r>
      <w:r>
        <w:rPr>
          <w:rFonts w:ascii="Times New Roman" w:eastAsia="Arial Unicode MS" w:hAnsi="Times New Roman" w:cs="Arial Unicode MS"/>
          <w:b/>
          <w:color w:val="000000"/>
          <w:sz w:val="24"/>
          <w:szCs w:val="24"/>
          <w:shd w:val="clear" w:color="auto" w:fill="FFFFFF"/>
          <w:lang w:eastAsia="ru-RU"/>
        </w:rPr>
        <w:t xml:space="preserve">(абз. 7. П. 8  раздела </w:t>
      </w:r>
      <w:r>
        <w:rPr>
          <w:rFonts w:ascii="Times New Roman" w:eastAsia="Arial Unicode MS" w:hAnsi="Times New Roman" w:cs="Arial Unicode MS"/>
          <w:b/>
          <w:color w:val="000000"/>
          <w:sz w:val="24"/>
          <w:szCs w:val="24"/>
          <w:shd w:val="clear" w:color="auto" w:fill="FFFFFF"/>
          <w:lang w:val="en-US" w:eastAsia="ru-RU"/>
        </w:rPr>
        <w:t>II</w:t>
      </w:r>
      <w:r w:rsidRPr="00933738">
        <w:rPr>
          <w:rFonts w:ascii="Times New Roman" w:eastAsia="Arial Unicode MS" w:hAnsi="Times New Roman" w:cs="Arial Unicode MS"/>
          <w:b/>
          <w:color w:val="000000"/>
          <w:sz w:val="24"/>
          <w:szCs w:val="24"/>
          <w:shd w:val="clear" w:color="auto" w:fill="FFFFFF"/>
          <w:lang w:eastAsia="ru-RU"/>
        </w:rPr>
        <w:t xml:space="preserve"> </w:t>
      </w:r>
      <w:r>
        <w:rPr>
          <w:rFonts w:ascii="Times New Roman" w:eastAsia="Arial Unicode MS" w:hAnsi="Times New Roman" w:cs="Arial Unicode MS"/>
          <w:b/>
          <w:color w:val="000000"/>
          <w:sz w:val="24"/>
          <w:szCs w:val="24"/>
          <w:shd w:val="clear" w:color="auto" w:fill="FFFFFF"/>
          <w:lang w:eastAsia="ru-RU"/>
        </w:rPr>
        <w:t>Соглашения)</w:t>
      </w:r>
    </w:p>
    <w:p w:rsidR="00DC0885" w:rsidRDefault="00E84FF9" w:rsidP="00705D5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lastRenderedPageBreak/>
        <w:t xml:space="preserve">Приказ Департамента недропользования и экологии Тюменской области от 11.06.2015 № 236-ОД «О создании комиссии по рассмотрению заявок о предоставлении права пользования участками недр, по внесению изменений, дополнений и переоформлению лицензий, а также досрочному прекращению права пользования недрами в Тюменской области за исключением участков недр местного значения» (вместе с приложением «Состав комиссии по рассмотрению заявок о предоставлении права пользования участками недр, по внесению изменений, дополнений и переоформлению лицензий, а также досрочному прекращению права пользования недрами в Тюменской области, за исключением участков недр местного значения») </w:t>
      </w:r>
      <w:r w:rsidRPr="00E13362">
        <w:rPr>
          <w:rFonts w:ascii="Times New Roman" w:eastAsia="Arial Unicode MS" w:hAnsi="Times New Roman" w:cs="Arial Unicode MS"/>
          <w:color w:val="000000"/>
          <w:sz w:val="24"/>
          <w:szCs w:val="24"/>
          <w:u w:val="single"/>
          <w:shd w:val="clear" w:color="auto" w:fill="FFFFFF"/>
          <w:lang w:eastAsia="ru-RU"/>
        </w:rPr>
        <w:t>принят в установленный соглашением 30-дневный срок с момента вступления соглашения в силу</w:t>
      </w:r>
      <w:r>
        <w:rPr>
          <w:rFonts w:ascii="Times New Roman" w:eastAsia="Arial Unicode MS" w:hAnsi="Times New Roman" w:cs="Arial Unicode MS"/>
          <w:color w:val="000000"/>
          <w:sz w:val="24"/>
          <w:szCs w:val="24"/>
          <w:shd w:val="clear" w:color="auto" w:fill="FFFFFF"/>
          <w:lang w:eastAsia="ru-RU"/>
        </w:rPr>
        <w:t>. Согласно распоряжению Правительства Российской Федерации от 13.05.2015 № 862-р Соглашение утверждено и вступило в силу 13.05.2015.</w:t>
      </w:r>
      <w:r w:rsidR="00216DCD">
        <w:rPr>
          <w:rFonts w:ascii="Times New Roman" w:eastAsia="Arial Unicode MS" w:hAnsi="Times New Roman" w:cs="Arial Unicode MS"/>
          <w:color w:val="000000"/>
          <w:sz w:val="24"/>
          <w:szCs w:val="24"/>
          <w:shd w:val="clear" w:color="auto" w:fill="FFFFFF"/>
          <w:lang w:eastAsia="ru-RU"/>
        </w:rPr>
        <w:t xml:space="preserve"> Департаментом представлены приказы от 23.09.2015 № 0430-ОД, от 29.10.2015 № 0532-ОД, от 18.01.2017 № 40-ОД, от 11.05.2017 № 415-ОД, согласно которым вносились изменения в действующий состав комиссии Департамента.</w:t>
      </w:r>
    </w:p>
    <w:p w:rsidR="00A80626" w:rsidRPr="003E4EF7" w:rsidRDefault="00A80626" w:rsidP="00705D5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p>
    <w:p w:rsidR="00C800C7" w:rsidRDefault="007A1BC2" w:rsidP="00705D54">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Pr>
          <w:rFonts w:ascii="Times New Roman" w:eastAsia="Arial Unicode MS" w:hAnsi="Times New Roman" w:cs="Arial Unicode MS"/>
          <w:b/>
          <w:color w:val="000000"/>
          <w:sz w:val="24"/>
          <w:szCs w:val="24"/>
          <w:shd w:val="clear" w:color="auto" w:fill="FFFFFF"/>
          <w:lang w:eastAsia="ru-RU"/>
        </w:rPr>
        <w:t>В</w:t>
      </w:r>
      <w:r w:rsidRPr="005D4A1C">
        <w:rPr>
          <w:rFonts w:ascii="Times New Roman" w:eastAsia="Arial Unicode MS" w:hAnsi="Times New Roman" w:cs="Arial Unicode MS"/>
          <w:b/>
          <w:color w:val="000000"/>
          <w:sz w:val="24"/>
          <w:szCs w:val="24"/>
          <w:shd w:val="clear" w:color="auto" w:fill="FFFFFF"/>
          <w:lang w:eastAsia="ru-RU"/>
        </w:rPr>
        <w:t>ыдач</w:t>
      </w:r>
      <w:r>
        <w:rPr>
          <w:rFonts w:ascii="Times New Roman" w:eastAsia="Arial Unicode MS" w:hAnsi="Times New Roman" w:cs="Arial Unicode MS"/>
          <w:b/>
          <w:color w:val="000000"/>
          <w:sz w:val="24"/>
          <w:szCs w:val="24"/>
          <w:shd w:val="clear" w:color="auto" w:fill="FFFFFF"/>
          <w:lang w:eastAsia="ru-RU"/>
        </w:rPr>
        <w:t>а</w:t>
      </w:r>
      <w:r w:rsidR="0070126C" w:rsidRPr="005D4A1C">
        <w:rPr>
          <w:rFonts w:ascii="Times New Roman" w:eastAsia="Arial Unicode MS" w:hAnsi="Times New Roman" w:cs="Arial Unicode MS"/>
          <w:b/>
          <w:color w:val="000000"/>
          <w:sz w:val="24"/>
          <w:szCs w:val="24"/>
          <w:shd w:val="clear" w:color="auto" w:fill="FFFFFF"/>
          <w:lang w:eastAsia="ru-RU"/>
        </w:rPr>
        <w:t xml:space="preserve">, </w:t>
      </w:r>
      <w:r w:rsidRPr="005D4A1C">
        <w:rPr>
          <w:rFonts w:ascii="Times New Roman" w:eastAsia="Arial Unicode MS" w:hAnsi="Times New Roman" w:cs="Arial Unicode MS"/>
          <w:b/>
          <w:color w:val="000000"/>
          <w:sz w:val="24"/>
          <w:szCs w:val="24"/>
          <w:shd w:val="clear" w:color="auto" w:fill="FFFFFF"/>
          <w:lang w:eastAsia="ru-RU"/>
        </w:rPr>
        <w:t>продлени</w:t>
      </w:r>
      <w:r>
        <w:rPr>
          <w:rFonts w:ascii="Times New Roman" w:eastAsia="Arial Unicode MS" w:hAnsi="Times New Roman" w:cs="Arial Unicode MS"/>
          <w:b/>
          <w:color w:val="000000"/>
          <w:sz w:val="24"/>
          <w:szCs w:val="24"/>
          <w:shd w:val="clear" w:color="auto" w:fill="FFFFFF"/>
          <w:lang w:eastAsia="ru-RU"/>
        </w:rPr>
        <w:t>е</w:t>
      </w:r>
      <w:r w:rsidRPr="005D4A1C">
        <w:rPr>
          <w:rFonts w:ascii="Times New Roman" w:eastAsia="Arial Unicode MS" w:hAnsi="Times New Roman" w:cs="Arial Unicode MS"/>
          <w:b/>
          <w:color w:val="000000"/>
          <w:sz w:val="24"/>
          <w:szCs w:val="24"/>
          <w:shd w:val="clear" w:color="auto" w:fill="FFFFFF"/>
          <w:lang w:eastAsia="ru-RU"/>
        </w:rPr>
        <w:t xml:space="preserve"> </w:t>
      </w:r>
      <w:r w:rsidR="0070126C" w:rsidRPr="005D4A1C">
        <w:rPr>
          <w:rFonts w:ascii="Times New Roman" w:eastAsia="Arial Unicode MS" w:hAnsi="Times New Roman" w:cs="Arial Unicode MS"/>
          <w:b/>
          <w:color w:val="000000"/>
          <w:sz w:val="24"/>
          <w:szCs w:val="24"/>
          <w:shd w:val="clear" w:color="auto" w:fill="FFFFFF"/>
          <w:lang w:eastAsia="ru-RU"/>
        </w:rPr>
        <w:t xml:space="preserve">срока действия, </w:t>
      </w:r>
      <w:r w:rsidRPr="005D4A1C">
        <w:rPr>
          <w:rFonts w:ascii="Times New Roman" w:eastAsia="Arial Unicode MS" w:hAnsi="Times New Roman" w:cs="Arial Unicode MS"/>
          <w:b/>
          <w:color w:val="000000"/>
          <w:sz w:val="24"/>
          <w:szCs w:val="24"/>
          <w:shd w:val="clear" w:color="auto" w:fill="FFFFFF"/>
          <w:lang w:eastAsia="ru-RU"/>
        </w:rPr>
        <w:t>внесени</w:t>
      </w:r>
      <w:r>
        <w:rPr>
          <w:rFonts w:ascii="Times New Roman" w:eastAsia="Arial Unicode MS" w:hAnsi="Times New Roman" w:cs="Arial Unicode MS"/>
          <w:b/>
          <w:color w:val="000000"/>
          <w:sz w:val="24"/>
          <w:szCs w:val="24"/>
          <w:shd w:val="clear" w:color="auto" w:fill="FFFFFF"/>
          <w:lang w:eastAsia="ru-RU"/>
        </w:rPr>
        <w:t>е</w:t>
      </w:r>
      <w:r w:rsidR="0055620C">
        <w:rPr>
          <w:rFonts w:ascii="Times New Roman" w:eastAsia="Arial Unicode MS" w:hAnsi="Times New Roman" w:cs="Arial Unicode MS"/>
          <w:b/>
          <w:color w:val="000000"/>
          <w:sz w:val="24"/>
          <w:szCs w:val="24"/>
          <w:shd w:val="clear" w:color="auto" w:fill="FFFFFF"/>
          <w:lang w:eastAsia="ru-RU"/>
        </w:rPr>
        <w:t xml:space="preserve"> </w:t>
      </w:r>
      <w:r w:rsidR="0070126C" w:rsidRPr="005D4A1C">
        <w:rPr>
          <w:rFonts w:ascii="Times New Roman" w:eastAsia="Arial Unicode MS" w:hAnsi="Times New Roman" w:cs="Arial Unicode MS"/>
          <w:b/>
          <w:color w:val="000000"/>
          <w:sz w:val="24"/>
          <w:szCs w:val="24"/>
          <w:shd w:val="clear" w:color="auto" w:fill="FFFFFF"/>
          <w:lang w:eastAsia="ru-RU"/>
        </w:rPr>
        <w:t xml:space="preserve">изменений, </w:t>
      </w:r>
      <w:r w:rsidRPr="005D4A1C">
        <w:rPr>
          <w:rFonts w:ascii="Times New Roman" w:eastAsia="Arial Unicode MS" w:hAnsi="Times New Roman" w:cs="Arial Unicode MS"/>
          <w:b/>
          <w:color w:val="000000"/>
          <w:sz w:val="24"/>
          <w:szCs w:val="24"/>
          <w:shd w:val="clear" w:color="auto" w:fill="FFFFFF"/>
          <w:lang w:eastAsia="ru-RU"/>
        </w:rPr>
        <w:t>прекращени</w:t>
      </w:r>
      <w:r>
        <w:rPr>
          <w:rFonts w:ascii="Times New Roman" w:eastAsia="Arial Unicode MS" w:hAnsi="Times New Roman" w:cs="Arial Unicode MS"/>
          <w:b/>
          <w:color w:val="000000"/>
          <w:sz w:val="24"/>
          <w:szCs w:val="24"/>
          <w:shd w:val="clear" w:color="auto" w:fill="FFFFFF"/>
          <w:lang w:eastAsia="ru-RU"/>
        </w:rPr>
        <w:t>е</w:t>
      </w:r>
      <w:r w:rsidRPr="005D4A1C">
        <w:rPr>
          <w:rFonts w:ascii="Times New Roman" w:eastAsia="Arial Unicode MS" w:hAnsi="Times New Roman" w:cs="Arial Unicode MS"/>
          <w:b/>
          <w:color w:val="000000"/>
          <w:sz w:val="24"/>
          <w:szCs w:val="24"/>
          <w:shd w:val="clear" w:color="auto" w:fill="FFFFFF"/>
          <w:lang w:eastAsia="ru-RU"/>
        </w:rPr>
        <w:t xml:space="preserve"> </w:t>
      </w:r>
      <w:r w:rsidR="0070126C" w:rsidRPr="005D4A1C">
        <w:rPr>
          <w:rFonts w:ascii="Times New Roman" w:eastAsia="Arial Unicode MS" w:hAnsi="Times New Roman" w:cs="Arial Unicode MS"/>
          <w:b/>
          <w:color w:val="000000"/>
          <w:sz w:val="24"/>
          <w:szCs w:val="24"/>
          <w:shd w:val="clear" w:color="auto" w:fill="FFFFFF"/>
          <w:lang w:eastAsia="ru-RU"/>
        </w:rPr>
        <w:t xml:space="preserve">действия, отказ в выдаче разрешений на строительство, </w:t>
      </w:r>
      <w:r w:rsidRPr="005D4A1C">
        <w:rPr>
          <w:rFonts w:ascii="Times New Roman" w:eastAsia="Arial Unicode MS" w:hAnsi="Times New Roman" w:cs="Arial Unicode MS"/>
          <w:b/>
          <w:color w:val="000000"/>
          <w:sz w:val="24"/>
          <w:szCs w:val="24"/>
          <w:shd w:val="clear" w:color="auto" w:fill="FFFFFF"/>
          <w:lang w:eastAsia="ru-RU"/>
        </w:rPr>
        <w:t>реконструкци</w:t>
      </w:r>
      <w:r>
        <w:rPr>
          <w:rFonts w:ascii="Times New Roman" w:eastAsia="Arial Unicode MS" w:hAnsi="Times New Roman" w:cs="Arial Unicode MS"/>
          <w:b/>
          <w:color w:val="000000"/>
          <w:sz w:val="24"/>
          <w:szCs w:val="24"/>
          <w:shd w:val="clear" w:color="auto" w:fill="FFFFFF"/>
          <w:lang w:eastAsia="ru-RU"/>
        </w:rPr>
        <w:t>ю</w:t>
      </w:r>
      <w:r w:rsidRPr="005D4A1C">
        <w:rPr>
          <w:rFonts w:ascii="Times New Roman" w:eastAsia="Arial Unicode MS" w:hAnsi="Times New Roman" w:cs="Arial Unicode MS"/>
          <w:b/>
          <w:color w:val="000000"/>
          <w:sz w:val="24"/>
          <w:szCs w:val="24"/>
          <w:shd w:val="clear" w:color="auto" w:fill="FFFFFF"/>
          <w:lang w:eastAsia="ru-RU"/>
        </w:rPr>
        <w:t xml:space="preserve"> </w:t>
      </w:r>
      <w:r w:rsidR="0070126C" w:rsidRPr="005D4A1C">
        <w:rPr>
          <w:rFonts w:ascii="Times New Roman" w:eastAsia="Arial Unicode MS" w:hAnsi="Times New Roman" w:cs="Arial Unicode MS"/>
          <w:b/>
          <w:color w:val="000000"/>
          <w:sz w:val="24"/>
          <w:szCs w:val="24"/>
          <w:shd w:val="clear" w:color="auto" w:fill="FFFFFF"/>
          <w:lang w:eastAsia="ru-RU"/>
        </w:rPr>
        <w:t xml:space="preserve">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в Тюменской области, а также </w:t>
      </w:r>
      <w:r w:rsidRPr="005D4A1C">
        <w:rPr>
          <w:rFonts w:ascii="Times New Roman" w:eastAsia="Arial Unicode MS" w:hAnsi="Times New Roman" w:cs="Arial Unicode MS"/>
          <w:b/>
          <w:color w:val="000000"/>
          <w:sz w:val="24"/>
          <w:szCs w:val="24"/>
          <w:shd w:val="clear" w:color="auto" w:fill="FFFFFF"/>
          <w:lang w:eastAsia="ru-RU"/>
        </w:rPr>
        <w:t>выдач</w:t>
      </w:r>
      <w:r>
        <w:rPr>
          <w:rFonts w:ascii="Times New Roman" w:eastAsia="Arial Unicode MS" w:hAnsi="Times New Roman" w:cs="Arial Unicode MS"/>
          <w:b/>
          <w:color w:val="000000"/>
          <w:sz w:val="24"/>
          <w:szCs w:val="24"/>
          <w:shd w:val="clear" w:color="auto" w:fill="FFFFFF"/>
          <w:lang w:eastAsia="ru-RU"/>
        </w:rPr>
        <w:t>а</w:t>
      </w:r>
      <w:r w:rsidR="0070126C" w:rsidRPr="005D4A1C">
        <w:rPr>
          <w:rFonts w:ascii="Times New Roman" w:eastAsia="Arial Unicode MS" w:hAnsi="Times New Roman" w:cs="Arial Unicode MS"/>
          <w:b/>
          <w:color w:val="000000"/>
          <w:sz w:val="24"/>
          <w:szCs w:val="24"/>
          <w:shd w:val="clear" w:color="auto" w:fill="FFFFFF"/>
          <w:lang w:eastAsia="ru-RU"/>
        </w:rPr>
        <w:t xml:space="preserve">, отказ в выдаче разрешений на ввод в эксплуатацию объекта капитального строительства, разрешение на строительство, реконструкцию которого было выдано Федеральным агентством по недропользованию или его территориальным органом в Тюменской области до момента вступления в силу Соглашения о передаче полномочий </w:t>
      </w:r>
    </w:p>
    <w:p w:rsidR="00EE457D" w:rsidRPr="0070126C" w:rsidRDefault="00EE457D" w:rsidP="00705D54">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В соответствии с внутренней структурой Департамента недропользования и экологии Тюменской области обязанности по обеспечению оказания вышеуказанных государственных услуг </w:t>
      </w:r>
      <w:r w:rsidR="003E4EF7">
        <w:rPr>
          <w:rFonts w:ascii="Times New Roman" w:eastAsia="Arial Unicode MS" w:hAnsi="Times New Roman" w:cs="Arial Unicode MS"/>
          <w:color w:val="000000"/>
          <w:sz w:val="24"/>
          <w:szCs w:val="24"/>
          <w:shd w:val="clear" w:color="auto" w:fill="FFFFFF"/>
          <w:lang w:eastAsia="ru-RU"/>
        </w:rPr>
        <w:t>возложены на отдел</w:t>
      </w:r>
      <w:r>
        <w:rPr>
          <w:rFonts w:ascii="Times New Roman" w:eastAsia="Arial Unicode MS" w:hAnsi="Times New Roman" w:cs="Arial Unicode MS"/>
          <w:color w:val="000000"/>
          <w:sz w:val="24"/>
          <w:szCs w:val="24"/>
          <w:shd w:val="clear" w:color="auto" w:fill="FFFFFF"/>
          <w:lang w:eastAsia="ru-RU"/>
        </w:rPr>
        <w:t xml:space="preserve"> регулирования использования подземных вод и реализации переданных полномочий.</w:t>
      </w:r>
    </w:p>
    <w:p w:rsidR="0070126C" w:rsidRDefault="0070126C" w:rsidP="007012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1818A9">
        <w:rPr>
          <w:rFonts w:ascii="Times New Roman" w:eastAsia="Arial Unicode MS" w:hAnsi="Times New Roman" w:cs="Arial Unicode MS"/>
          <w:color w:val="000000"/>
          <w:sz w:val="24"/>
          <w:szCs w:val="24"/>
          <w:shd w:val="clear" w:color="auto" w:fill="FFFFFF"/>
          <w:lang w:eastAsia="ru-RU"/>
        </w:rPr>
        <w:t>Данные государственные услуги предоставляются в порядке, установленном Административным регламентом по предоставлению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утвержденным приказом Минприроды России от 25.06.2012 № 162 (далее – Административный регламент № 162), а также Административным регламентом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 утвержденным приказом Минприроды России от 26.06.2012 № 167 (далее – Административный регламент № 167).</w:t>
      </w:r>
      <w:r w:rsidR="00EF60F5">
        <w:rPr>
          <w:rFonts w:ascii="Times New Roman" w:eastAsia="Arial Unicode MS" w:hAnsi="Times New Roman" w:cs="Arial Unicode MS"/>
          <w:color w:val="000000"/>
          <w:sz w:val="24"/>
          <w:szCs w:val="24"/>
          <w:shd w:val="clear" w:color="auto" w:fill="FFFFFF"/>
          <w:lang w:eastAsia="ru-RU"/>
        </w:rPr>
        <w:t xml:space="preserve"> </w:t>
      </w:r>
    </w:p>
    <w:p w:rsidR="00EF60F5" w:rsidRDefault="00EF60F5" w:rsidP="007012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Нарушение сроков предоставления вышеуказанных услуг не установлено.</w:t>
      </w:r>
    </w:p>
    <w:p w:rsidR="00EF60F5" w:rsidRPr="000E195D" w:rsidRDefault="00EF60F5" w:rsidP="0070126C">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sidRPr="000E195D">
        <w:rPr>
          <w:rFonts w:ascii="Times New Roman" w:eastAsia="Arial Unicode MS" w:hAnsi="Times New Roman" w:cs="Arial Unicode MS"/>
          <w:b/>
          <w:color w:val="000000"/>
          <w:sz w:val="24"/>
          <w:szCs w:val="24"/>
          <w:shd w:val="clear" w:color="auto" w:fill="FFFFFF"/>
          <w:lang w:eastAsia="ru-RU"/>
        </w:rPr>
        <w:t>Выявленные нарушения:</w:t>
      </w:r>
    </w:p>
    <w:p w:rsidR="0070126C" w:rsidRPr="00EB4DE3" w:rsidRDefault="00EF60F5" w:rsidP="007012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1) в </w:t>
      </w:r>
      <w:r w:rsidR="0070126C">
        <w:rPr>
          <w:rFonts w:ascii="Times New Roman" w:eastAsia="Arial Unicode MS" w:hAnsi="Times New Roman" w:cs="Arial Unicode MS"/>
          <w:color w:val="000000"/>
          <w:sz w:val="24"/>
          <w:szCs w:val="24"/>
          <w:shd w:val="clear" w:color="auto" w:fill="FFFFFF"/>
          <w:lang w:eastAsia="ru-RU"/>
        </w:rPr>
        <w:t>нарушение п. 63 Административного регламента № 162, п. 62 Административного регламента № 167 з</w:t>
      </w:r>
      <w:r w:rsidR="0070126C" w:rsidRPr="00F52BB7">
        <w:rPr>
          <w:rFonts w:ascii="Times New Roman" w:eastAsia="Arial Unicode MS" w:hAnsi="Times New Roman" w:cs="Arial Unicode MS"/>
          <w:color w:val="000000"/>
          <w:sz w:val="24"/>
          <w:szCs w:val="24"/>
          <w:shd w:val="clear" w:color="auto" w:fill="FFFFFF"/>
          <w:lang w:eastAsia="ru-RU"/>
        </w:rPr>
        <w:t>аявление</w:t>
      </w:r>
      <w:r w:rsidR="0070126C">
        <w:rPr>
          <w:rFonts w:ascii="Times New Roman" w:eastAsia="Arial Unicode MS" w:hAnsi="Times New Roman" w:cs="Arial Unicode MS"/>
          <w:color w:val="000000"/>
          <w:sz w:val="24"/>
          <w:szCs w:val="24"/>
          <w:shd w:val="clear" w:color="auto" w:fill="FFFFFF"/>
          <w:lang w:eastAsia="ru-RU"/>
        </w:rPr>
        <w:t xml:space="preserve"> на оказание государственной услуги</w:t>
      </w:r>
      <w:r w:rsidR="0070126C" w:rsidRPr="00F52BB7">
        <w:rPr>
          <w:rFonts w:ascii="Times New Roman" w:eastAsia="Arial Unicode MS" w:hAnsi="Times New Roman" w:cs="Arial Unicode MS"/>
          <w:color w:val="000000"/>
          <w:sz w:val="24"/>
          <w:szCs w:val="24"/>
          <w:shd w:val="clear" w:color="auto" w:fill="FFFFFF"/>
          <w:lang w:eastAsia="ru-RU"/>
        </w:rPr>
        <w:t xml:space="preserve"> и прилагаемые к нему документы </w:t>
      </w:r>
      <w:r w:rsidR="0070126C">
        <w:rPr>
          <w:rFonts w:ascii="Times New Roman" w:eastAsia="Arial Unicode MS" w:hAnsi="Times New Roman" w:cs="Arial Unicode MS"/>
          <w:color w:val="000000"/>
          <w:sz w:val="24"/>
          <w:szCs w:val="24"/>
          <w:shd w:val="clear" w:color="auto" w:fill="FFFFFF"/>
          <w:lang w:eastAsia="ru-RU"/>
        </w:rPr>
        <w:t xml:space="preserve">не </w:t>
      </w:r>
      <w:r w:rsidR="0070126C" w:rsidRPr="00F52BB7">
        <w:rPr>
          <w:rFonts w:ascii="Times New Roman" w:eastAsia="Arial Unicode MS" w:hAnsi="Times New Roman" w:cs="Arial Unicode MS"/>
          <w:color w:val="000000"/>
          <w:sz w:val="24"/>
          <w:szCs w:val="24"/>
          <w:shd w:val="clear" w:color="auto" w:fill="FFFFFF"/>
          <w:lang w:eastAsia="ru-RU"/>
        </w:rPr>
        <w:t xml:space="preserve">передаются </w:t>
      </w:r>
      <w:r w:rsidR="0070126C">
        <w:rPr>
          <w:rFonts w:ascii="Times New Roman" w:eastAsia="Arial Unicode MS" w:hAnsi="Times New Roman" w:cs="Arial Unicode MS"/>
          <w:color w:val="000000"/>
          <w:sz w:val="24"/>
          <w:szCs w:val="24"/>
          <w:shd w:val="clear" w:color="auto" w:fill="FFFFFF"/>
          <w:lang w:eastAsia="ru-RU"/>
        </w:rPr>
        <w:t xml:space="preserve">должностным лицом, </w:t>
      </w:r>
      <w:r w:rsidR="0070126C" w:rsidRPr="00F52BB7">
        <w:rPr>
          <w:rFonts w:ascii="Times New Roman" w:eastAsia="Arial Unicode MS" w:hAnsi="Times New Roman" w:cs="Arial Unicode MS"/>
          <w:color w:val="000000"/>
          <w:sz w:val="24"/>
          <w:szCs w:val="24"/>
          <w:shd w:val="clear" w:color="auto" w:fill="FFFFFF"/>
          <w:lang w:eastAsia="ru-RU"/>
        </w:rPr>
        <w:t xml:space="preserve">принявшим указанные документы, по описи должностному лицу, ответственному за проверку представленных документов на соответствие требованиям, установленным </w:t>
      </w:r>
      <w:r w:rsidR="0070126C">
        <w:rPr>
          <w:rFonts w:ascii="Times New Roman" w:eastAsia="Arial Unicode MS" w:hAnsi="Times New Roman" w:cs="Arial Unicode MS"/>
          <w:color w:val="000000"/>
          <w:sz w:val="24"/>
          <w:szCs w:val="24"/>
          <w:shd w:val="clear" w:color="auto" w:fill="FFFFFF"/>
          <w:lang w:eastAsia="ru-RU"/>
        </w:rPr>
        <w:t>указанными</w:t>
      </w:r>
      <w:r w:rsidR="0070126C" w:rsidRPr="00F52BB7">
        <w:rPr>
          <w:rFonts w:ascii="Times New Roman" w:eastAsia="Arial Unicode MS" w:hAnsi="Times New Roman" w:cs="Arial Unicode MS"/>
          <w:color w:val="000000"/>
          <w:sz w:val="24"/>
          <w:szCs w:val="24"/>
          <w:shd w:val="clear" w:color="auto" w:fill="FFFFFF"/>
          <w:lang w:eastAsia="ru-RU"/>
        </w:rPr>
        <w:t xml:space="preserve"> Административным</w:t>
      </w:r>
      <w:r w:rsidR="0070126C">
        <w:rPr>
          <w:rFonts w:ascii="Times New Roman" w:eastAsia="Arial Unicode MS" w:hAnsi="Times New Roman" w:cs="Arial Unicode MS"/>
          <w:color w:val="000000"/>
          <w:sz w:val="24"/>
          <w:szCs w:val="24"/>
          <w:shd w:val="clear" w:color="auto" w:fill="FFFFFF"/>
          <w:lang w:eastAsia="ru-RU"/>
        </w:rPr>
        <w:t>и регламентами.</w:t>
      </w:r>
      <w:r w:rsidR="00CA55AA">
        <w:rPr>
          <w:rFonts w:ascii="Times New Roman" w:eastAsia="Arial Unicode MS" w:hAnsi="Times New Roman" w:cs="Arial Unicode MS"/>
          <w:color w:val="000000"/>
          <w:sz w:val="24"/>
          <w:szCs w:val="24"/>
          <w:shd w:val="clear" w:color="auto" w:fill="FFFFFF"/>
          <w:lang w:eastAsia="ru-RU"/>
        </w:rPr>
        <w:t xml:space="preserve"> </w:t>
      </w:r>
      <w:r w:rsidR="007F7748">
        <w:rPr>
          <w:rFonts w:ascii="Times New Roman" w:eastAsia="Arial Unicode MS" w:hAnsi="Times New Roman" w:cs="Arial Unicode MS"/>
          <w:color w:val="000000"/>
          <w:sz w:val="24"/>
          <w:szCs w:val="24"/>
          <w:shd w:val="clear" w:color="auto" w:fill="FFFFFF"/>
          <w:lang w:eastAsia="ru-RU"/>
        </w:rPr>
        <w:t>С</w:t>
      </w:r>
      <w:r w:rsidR="00CA55AA">
        <w:rPr>
          <w:rFonts w:ascii="Times New Roman" w:eastAsia="Arial Unicode MS" w:hAnsi="Times New Roman" w:cs="Arial Unicode MS"/>
          <w:color w:val="000000"/>
          <w:sz w:val="24"/>
          <w:szCs w:val="24"/>
          <w:shd w:val="clear" w:color="auto" w:fill="FFFFFF"/>
          <w:lang w:eastAsia="ru-RU"/>
        </w:rPr>
        <w:t xml:space="preserve">огласно устным пояснениям ответственного за </w:t>
      </w:r>
      <w:r w:rsidR="00CA55AA">
        <w:rPr>
          <w:rFonts w:ascii="Times New Roman" w:eastAsia="Arial Unicode MS" w:hAnsi="Times New Roman" w:cs="Arial Unicode MS"/>
          <w:color w:val="000000"/>
          <w:sz w:val="24"/>
          <w:szCs w:val="24"/>
          <w:shd w:val="clear" w:color="auto" w:fill="FFFFFF"/>
          <w:lang w:eastAsia="ru-RU"/>
        </w:rPr>
        <w:lastRenderedPageBreak/>
        <w:t xml:space="preserve">реализацию указанных </w:t>
      </w:r>
      <w:r w:rsidR="007F7748">
        <w:rPr>
          <w:rFonts w:ascii="Times New Roman" w:eastAsia="Arial Unicode MS" w:hAnsi="Times New Roman" w:cs="Arial Unicode MS"/>
          <w:color w:val="000000"/>
          <w:sz w:val="24"/>
          <w:szCs w:val="24"/>
          <w:shd w:val="clear" w:color="auto" w:fill="FFFFFF"/>
          <w:lang w:eastAsia="ru-RU"/>
        </w:rPr>
        <w:t xml:space="preserve">административных </w:t>
      </w:r>
      <w:r w:rsidR="00CA55AA">
        <w:rPr>
          <w:rFonts w:ascii="Times New Roman" w:eastAsia="Arial Unicode MS" w:hAnsi="Times New Roman" w:cs="Arial Unicode MS"/>
          <w:color w:val="000000"/>
          <w:sz w:val="24"/>
          <w:szCs w:val="24"/>
          <w:shd w:val="clear" w:color="auto" w:fill="FFFFFF"/>
          <w:lang w:eastAsia="ru-RU"/>
        </w:rPr>
        <w:t xml:space="preserve">процедур специалиста, после предварительного рассмотрения комплекта материалов регистрация заявлений осуществляется в канцелярии Департамента. </w:t>
      </w:r>
      <w:r w:rsidR="00EB4DE3">
        <w:rPr>
          <w:rFonts w:ascii="Times New Roman" w:eastAsia="Arial Unicode MS" w:hAnsi="Times New Roman" w:cs="Arial Unicode MS"/>
          <w:color w:val="000000"/>
          <w:sz w:val="24"/>
          <w:szCs w:val="24"/>
          <w:shd w:val="clear" w:color="auto" w:fill="FFFFFF"/>
          <w:lang w:eastAsia="ru-RU"/>
        </w:rPr>
        <w:t>Осуществление административных процедур, в том числе регистрация заявлений, контроль сроков, а также взаимодействие с иными органами государственной власти Тюменской области (в том числе с органом строительного надзора</w:t>
      </w:r>
      <w:r w:rsidR="003E4EF7">
        <w:rPr>
          <w:rFonts w:ascii="Times New Roman" w:eastAsia="Arial Unicode MS" w:hAnsi="Times New Roman" w:cs="Arial Unicode MS"/>
          <w:color w:val="000000"/>
          <w:sz w:val="24"/>
          <w:szCs w:val="24"/>
          <w:shd w:val="clear" w:color="auto" w:fill="FFFFFF"/>
          <w:lang w:eastAsia="ru-RU"/>
        </w:rPr>
        <w:t xml:space="preserve"> Тюменской области</w:t>
      </w:r>
      <w:r w:rsidR="00EB4DE3">
        <w:rPr>
          <w:rFonts w:ascii="Times New Roman" w:eastAsia="Arial Unicode MS" w:hAnsi="Times New Roman" w:cs="Arial Unicode MS"/>
          <w:color w:val="000000"/>
          <w:sz w:val="24"/>
          <w:szCs w:val="24"/>
          <w:shd w:val="clear" w:color="auto" w:fill="FFFFFF"/>
          <w:lang w:eastAsia="ru-RU"/>
        </w:rPr>
        <w:t>) осуществляется с использованием единой межведомственной системы электронного документооборота Тюменской области «</w:t>
      </w:r>
      <w:r w:rsidR="00EB4DE3">
        <w:rPr>
          <w:rFonts w:ascii="Times New Roman" w:eastAsia="Arial Unicode MS" w:hAnsi="Times New Roman" w:cs="Arial Unicode MS"/>
          <w:color w:val="000000"/>
          <w:sz w:val="24"/>
          <w:szCs w:val="24"/>
          <w:shd w:val="clear" w:color="auto" w:fill="FFFFFF"/>
          <w:lang w:val="en-US" w:eastAsia="ru-RU"/>
        </w:rPr>
        <w:t>Directum</w:t>
      </w:r>
      <w:r w:rsidR="00EB4DE3">
        <w:rPr>
          <w:rFonts w:ascii="Times New Roman" w:eastAsia="Arial Unicode MS" w:hAnsi="Times New Roman" w:cs="Arial Unicode MS"/>
          <w:color w:val="000000"/>
          <w:sz w:val="24"/>
          <w:szCs w:val="24"/>
          <w:shd w:val="clear" w:color="auto" w:fill="FFFFFF"/>
          <w:lang w:eastAsia="ru-RU"/>
        </w:rPr>
        <w:t>».</w:t>
      </w:r>
      <w:r w:rsidR="0027642F">
        <w:rPr>
          <w:rFonts w:ascii="Times New Roman" w:eastAsia="Arial Unicode MS" w:hAnsi="Times New Roman" w:cs="Arial Unicode MS"/>
          <w:color w:val="000000"/>
          <w:sz w:val="24"/>
          <w:szCs w:val="24"/>
          <w:shd w:val="clear" w:color="auto" w:fill="FFFFFF"/>
          <w:lang w:eastAsia="ru-RU"/>
        </w:rPr>
        <w:t xml:space="preserve"> </w:t>
      </w:r>
      <w:r w:rsidR="00EB4DE3">
        <w:rPr>
          <w:rFonts w:ascii="Times New Roman" w:eastAsia="Arial Unicode MS" w:hAnsi="Times New Roman" w:cs="Arial Unicode MS"/>
          <w:color w:val="000000"/>
          <w:sz w:val="24"/>
          <w:szCs w:val="24"/>
          <w:shd w:val="clear" w:color="auto" w:fill="FFFFFF"/>
          <w:lang w:eastAsia="ru-RU"/>
        </w:rPr>
        <w:t>Дополнительно сотрудниками Департамента ведется статистическая таблица, отражающая информацию о поступивших заявочных материал</w:t>
      </w:r>
      <w:r w:rsidR="003E4EF7">
        <w:rPr>
          <w:rFonts w:ascii="Times New Roman" w:eastAsia="Arial Unicode MS" w:hAnsi="Times New Roman" w:cs="Arial Unicode MS"/>
          <w:color w:val="000000"/>
          <w:sz w:val="24"/>
          <w:szCs w:val="24"/>
          <w:shd w:val="clear" w:color="auto" w:fill="FFFFFF"/>
          <w:lang w:eastAsia="ru-RU"/>
        </w:rPr>
        <w:t>ах</w:t>
      </w:r>
      <w:r w:rsidR="00EB4DE3">
        <w:rPr>
          <w:rFonts w:ascii="Times New Roman" w:eastAsia="Arial Unicode MS" w:hAnsi="Times New Roman" w:cs="Arial Unicode MS"/>
          <w:color w:val="000000"/>
          <w:sz w:val="24"/>
          <w:szCs w:val="24"/>
          <w:shd w:val="clear" w:color="auto" w:fill="FFFFFF"/>
          <w:lang w:eastAsia="ru-RU"/>
        </w:rPr>
        <w:t xml:space="preserve"> на получение разрешение на строительство и ввод в эксплуатацию объектов капитального строительства.</w:t>
      </w:r>
      <w:r w:rsidR="0027642F">
        <w:rPr>
          <w:rFonts w:ascii="Times New Roman" w:eastAsia="Arial Unicode MS" w:hAnsi="Times New Roman" w:cs="Arial Unicode MS"/>
          <w:color w:val="000000"/>
          <w:sz w:val="24"/>
          <w:szCs w:val="24"/>
          <w:shd w:val="clear" w:color="auto" w:fill="FFFFFF"/>
          <w:lang w:eastAsia="ru-RU"/>
        </w:rPr>
        <w:t xml:space="preserve"> Вместе с тем, документы, подтверждающие выполнение вышеуказанных процедур в ходе проведения проверки представлены не были. </w:t>
      </w:r>
    </w:p>
    <w:p w:rsidR="0070126C" w:rsidRDefault="00EF60F5" w:rsidP="007012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2) </w:t>
      </w:r>
      <w:r w:rsidR="0070126C">
        <w:rPr>
          <w:rFonts w:ascii="Times New Roman" w:eastAsia="Arial Unicode MS" w:hAnsi="Times New Roman" w:cs="Arial Unicode MS"/>
          <w:color w:val="000000"/>
          <w:sz w:val="24"/>
          <w:szCs w:val="24"/>
          <w:shd w:val="clear" w:color="auto" w:fill="FFFFFF"/>
          <w:lang w:eastAsia="ru-RU"/>
        </w:rPr>
        <w:t xml:space="preserve">систематическое нарушение </w:t>
      </w:r>
      <w:r w:rsidR="003E4EF7">
        <w:rPr>
          <w:rFonts w:ascii="Times New Roman" w:eastAsia="Arial Unicode MS" w:hAnsi="Times New Roman" w:cs="Arial Unicode MS"/>
          <w:color w:val="000000"/>
          <w:sz w:val="24"/>
          <w:szCs w:val="24"/>
          <w:shd w:val="clear" w:color="auto" w:fill="FFFFFF"/>
          <w:lang w:eastAsia="ru-RU"/>
        </w:rPr>
        <w:t>Департаментом</w:t>
      </w:r>
      <w:r w:rsidR="0070126C">
        <w:rPr>
          <w:rFonts w:ascii="Times New Roman" w:eastAsia="Arial Unicode MS" w:hAnsi="Times New Roman" w:cs="Arial Unicode MS"/>
          <w:color w:val="000000"/>
          <w:sz w:val="24"/>
          <w:szCs w:val="24"/>
          <w:shd w:val="clear" w:color="auto" w:fill="FFFFFF"/>
          <w:lang w:eastAsia="ru-RU"/>
        </w:rPr>
        <w:t xml:space="preserve"> правил ведения </w:t>
      </w:r>
      <w:r>
        <w:rPr>
          <w:rFonts w:ascii="Times New Roman" w:eastAsia="Arial Unicode MS" w:hAnsi="Times New Roman" w:cs="Arial Unicode MS"/>
          <w:color w:val="000000"/>
          <w:sz w:val="24"/>
          <w:szCs w:val="24"/>
          <w:shd w:val="clear" w:color="auto" w:fill="FFFFFF"/>
          <w:lang w:eastAsia="ru-RU"/>
        </w:rPr>
        <w:t>журналов</w:t>
      </w:r>
      <w:r w:rsidRPr="003A4908">
        <w:rPr>
          <w:rFonts w:ascii="Times New Roman" w:eastAsia="Arial Unicode MS" w:hAnsi="Times New Roman" w:cs="Arial Unicode MS"/>
          <w:color w:val="000000"/>
          <w:sz w:val="24"/>
          <w:szCs w:val="24"/>
          <w:shd w:val="clear" w:color="auto" w:fill="FFFFFF"/>
          <w:lang w:eastAsia="ru-RU"/>
        </w:rPr>
        <w:t xml:space="preserve"> регистрации заявлений о выдаче разрешений на строительство и учета выданных разрешени</w:t>
      </w:r>
      <w:r>
        <w:rPr>
          <w:rFonts w:ascii="Times New Roman" w:eastAsia="Arial Unicode MS" w:hAnsi="Times New Roman" w:cs="Arial Unicode MS"/>
          <w:color w:val="000000"/>
          <w:sz w:val="24"/>
          <w:szCs w:val="24"/>
          <w:shd w:val="clear" w:color="auto" w:fill="FFFFFF"/>
          <w:lang w:eastAsia="ru-RU"/>
        </w:rPr>
        <w:t>й (отказов в выдаче разрешений), журналов</w:t>
      </w:r>
      <w:r w:rsidRPr="003A4908">
        <w:rPr>
          <w:rFonts w:ascii="Times New Roman" w:eastAsia="Arial Unicode MS" w:hAnsi="Times New Roman" w:cs="Arial Unicode MS"/>
          <w:color w:val="000000"/>
          <w:sz w:val="24"/>
          <w:szCs w:val="24"/>
          <w:shd w:val="clear" w:color="auto" w:fill="FFFFFF"/>
          <w:lang w:eastAsia="ru-RU"/>
        </w:rPr>
        <w:t xml:space="preserve"> регистрации заявлений о выдаче разрешений на ввод объектов в эксплуатацию и учета выданных разрешений (отказов в выдаче разрешений)</w:t>
      </w:r>
      <w:r w:rsidR="0070126C">
        <w:rPr>
          <w:rFonts w:ascii="Times New Roman" w:eastAsia="Arial Unicode MS" w:hAnsi="Times New Roman" w:cs="Arial Unicode MS"/>
          <w:color w:val="000000"/>
          <w:sz w:val="24"/>
          <w:szCs w:val="24"/>
          <w:shd w:val="clear" w:color="auto" w:fill="FFFFFF"/>
          <w:lang w:eastAsia="ru-RU"/>
        </w:rPr>
        <w:t>, установленных п. п. 40, 41, 70, 81 Административного регламента №</w:t>
      </w:r>
      <w:r w:rsidR="003E4EF7">
        <w:rPr>
          <w:rFonts w:ascii="Times New Roman" w:eastAsia="Arial Unicode MS" w:hAnsi="Times New Roman" w:cs="Arial Unicode MS"/>
          <w:color w:val="000000"/>
          <w:sz w:val="24"/>
          <w:szCs w:val="24"/>
          <w:shd w:val="clear" w:color="auto" w:fill="FFFFFF"/>
          <w:lang w:eastAsia="ru-RU"/>
        </w:rPr>
        <w:t> </w:t>
      </w:r>
      <w:r w:rsidR="0070126C">
        <w:rPr>
          <w:rFonts w:ascii="Times New Roman" w:eastAsia="Arial Unicode MS" w:hAnsi="Times New Roman" w:cs="Arial Unicode MS"/>
          <w:color w:val="000000"/>
          <w:sz w:val="24"/>
          <w:szCs w:val="24"/>
          <w:shd w:val="clear" w:color="auto" w:fill="FFFFFF"/>
          <w:lang w:eastAsia="ru-RU"/>
        </w:rPr>
        <w:t>162, п. п. 40, 41, 69, 79 Административного регламента № 167, в части отсутствия:</w:t>
      </w:r>
    </w:p>
    <w:p w:rsidR="0070126C" w:rsidRPr="0052539A" w:rsidRDefault="0070126C" w:rsidP="007012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52539A">
        <w:rPr>
          <w:rFonts w:ascii="Times New Roman" w:eastAsia="Arial Unicode MS" w:hAnsi="Times New Roman" w:cs="Arial Unicode MS"/>
          <w:color w:val="000000"/>
          <w:sz w:val="24"/>
          <w:szCs w:val="24"/>
          <w:shd w:val="clear" w:color="auto" w:fill="FFFFFF"/>
          <w:lang w:eastAsia="ru-RU"/>
        </w:rPr>
        <w:t>- сведений о должности лица, представившего (получившего) документы;</w:t>
      </w:r>
    </w:p>
    <w:p w:rsidR="0070126C" w:rsidRPr="0052539A" w:rsidRDefault="0070126C" w:rsidP="007012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52539A">
        <w:rPr>
          <w:rFonts w:ascii="Times New Roman" w:eastAsia="Arial Unicode MS" w:hAnsi="Times New Roman" w:cs="Arial Unicode MS"/>
          <w:color w:val="000000"/>
          <w:sz w:val="24"/>
          <w:szCs w:val="24"/>
          <w:shd w:val="clear" w:color="auto" w:fill="FFFFFF"/>
          <w:lang w:eastAsia="ru-RU"/>
        </w:rPr>
        <w:t>- реквизитов документа, удостоверяющего личность лица, представившего (получившего) документы;</w:t>
      </w:r>
    </w:p>
    <w:p w:rsidR="0070126C" w:rsidRPr="0052539A" w:rsidRDefault="0070126C" w:rsidP="007012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52539A">
        <w:rPr>
          <w:rFonts w:ascii="Times New Roman" w:eastAsia="Arial Unicode MS" w:hAnsi="Times New Roman" w:cs="Arial Unicode MS"/>
          <w:color w:val="000000"/>
          <w:sz w:val="24"/>
          <w:szCs w:val="24"/>
          <w:shd w:val="clear" w:color="auto" w:fill="FFFFFF"/>
          <w:lang w:eastAsia="ru-RU"/>
        </w:rPr>
        <w:t>- сведений о наименовании и количестве листов поступивших документов.</w:t>
      </w:r>
    </w:p>
    <w:p w:rsidR="003E4EF7" w:rsidRDefault="00EF60F5" w:rsidP="007012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3) принятие решений об отказе </w:t>
      </w:r>
      <w:r w:rsidR="00476412">
        <w:rPr>
          <w:rFonts w:ascii="Times New Roman" w:eastAsia="Arial Unicode MS" w:hAnsi="Times New Roman" w:cs="Arial Unicode MS"/>
          <w:color w:val="000000"/>
          <w:sz w:val="24"/>
          <w:szCs w:val="24"/>
          <w:shd w:val="clear" w:color="auto" w:fill="FFFFFF"/>
          <w:lang w:eastAsia="ru-RU"/>
        </w:rPr>
        <w:t xml:space="preserve">в предоставлении государственной услуги, не в полной мере </w:t>
      </w:r>
      <w:r>
        <w:rPr>
          <w:rFonts w:ascii="Times New Roman" w:eastAsia="Arial Unicode MS" w:hAnsi="Times New Roman" w:cs="Arial Unicode MS"/>
          <w:color w:val="000000"/>
          <w:sz w:val="24"/>
          <w:szCs w:val="24"/>
          <w:shd w:val="clear" w:color="auto" w:fill="FFFFFF"/>
          <w:lang w:eastAsia="ru-RU"/>
        </w:rPr>
        <w:t xml:space="preserve">соответствует </w:t>
      </w:r>
      <w:r w:rsidR="00476412">
        <w:rPr>
          <w:rFonts w:ascii="Times New Roman" w:eastAsia="Arial Unicode MS" w:hAnsi="Times New Roman" w:cs="Arial Unicode MS"/>
          <w:color w:val="000000"/>
          <w:sz w:val="24"/>
          <w:szCs w:val="24"/>
          <w:shd w:val="clear" w:color="auto" w:fill="FFFFFF"/>
          <w:lang w:eastAsia="ru-RU"/>
        </w:rPr>
        <w:t>требованиям Административного регламента № 162 (уведомление об отказе в предоставлении государственной услуги от 14.09.2016 № 7827/16; уведомление об отказе в предоставлении государственной услуги от 25.08.2016 № 7226/16) – Департаментом в уведомлениях об отказе не указаны ссылки на конкретные пункты (п. 69 либо п. 77) Административного регламента № 162, послужившие основанием для отказа.</w:t>
      </w:r>
    </w:p>
    <w:p w:rsidR="00476412" w:rsidRDefault="00EF60F5" w:rsidP="007012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4) принятие решений об отказе </w:t>
      </w:r>
      <w:r w:rsidR="00772C09">
        <w:rPr>
          <w:rFonts w:ascii="Times New Roman" w:eastAsia="Arial Unicode MS" w:hAnsi="Times New Roman" w:cs="Arial Unicode MS"/>
          <w:color w:val="000000"/>
          <w:sz w:val="24"/>
          <w:szCs w:val="24"/>
          <w:shd w:val="clear" w:color="auto" w:fill="FFFFFF"/>
          <w:lang w:eastAsia="ru-RU"/>
        </w:rPr>
        <w:t>в выдаче разрешения на ввод в эксплуатацию объектов, не в полной мере соответствующие требованиям Административного регламента № 167 (уведомление об отказе в выдаче разрешения на ввод от 25.08.2016 № 7268/16) – Департаментом в уведомлении не указаны ссылки на</w:t>
      </w:r>
      <w:r w:rsidR="00932C64">
        <w:rPr>
          <w:rFonts w:ascii="Times New Roman" w:eastAsia="Arial Unicode MS" w:hAnsi="Times New Roman" w:cs="Arial Unicode MS"/>
          <w:color w:val="000000"/>
          <w:sz w:val="24"/>
          <w:szCs w:val="24"/>
          <w:shd w:val="clear" w:color="auto" w:fill="FFFFFF"/>
          <w:lang w:eastAsia="ru-RU"/>
        </w:rPr>
        <w:t xml:space="preserve"> конкретные пункты Административного регламента</w:t>
      </w:r>
      <w:r w:rsidR="00772C09">
        <w:rPr>
          <w:rFonts w:ascii="Times New Roman" w:eastAsia="Arial Unicode MS" w:hAnsi="Times New Roman" w:cs="Arial Unicode MS"/>
          <w:color w:val="000000"/>
          <w:sz w:val="24"/>
          <w:szCs w:val="24"/>
          <w:shd w:val="clear" w:color="auto" w:fill="FFFFFF"/>
          <w:lang w:eastAsia="ru-RU"/>
        </w:rPr>
        <w:t xml:space="preserve"> № 167, послужившие основанием для отказа.</w:t>
      </w:r>
    </w:p>
    <w:p w:rsidR="003E4D7A" w:rsidRDefault="00875594" w:rsidP="003E4D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Arial Unicode MS" w:hAnsi="Times New Roman" w:cs="Arial Unicode MS"/>
          <w:color w:val="000000"/>
          <w:sz w:val="24"/>
          <w:szCs w:val="24"/>
          <w:shd w:val="clear" w:color="auto" w:fill="FFFFFF"/>
          <w:lang w:eastAsia="ru-RU"/>
        </w:rPr>
        <w:t xml:space="preserve">5) продление </w:t>
      </w:r>
      <w:r w:rsidR="003E4D7A">
        <w:rPr>
          <w:rFonts w:ascii="Times New Roman" w:eastAsia="Arial Unicode MS" w:hAnsi="Times New Roman" w:cs="Arial Unicode MS"/>
          <w:color w:val="000000"/>
          <w:sz w:val="24"/>
          <w:szCs w:val="24"/>
          <w:shd w:val="clear" w:color="auto" w:fill="FFFFFF"/>
          <w:lang w:eastAsia="ru-RU"/>
        </w:rPr>
        <w:t>срока действия разрешени</w:t>
      </w:r>
      <w:r w:rsidR="00932C64">
        <w:rPr>
          <w:rFonts w:ascii="Times New Roman" w:eastAsia="Arial Unicode MS" w:hAnsi="Times New Roman" w:cs="Arial Unicode MS"/>
          <w:color w:val="000000"/>
          <w:sz w:val="24"/>
          <w:szCs w:val="24"/>
          <w:shd w:val="clear" w:color="auto" w:fill="FFFFFF"/>
          <w:lang w:eastAsia="ru-RU"/>
        </w:rPr>
        <w:t>я</w:t>
      </w:r>
      <w:r w:rsidR="003E4D7A">
        <w:rPr>
          <w:rFonts w:ascii="Times New Roman" w:eastAsia="Arial Unicode MS" w:hAnsi="Times New Roman" w:cs="Arial Unicode MS"/>
          <w:color w:val="000000"/>
          <w:sz w:val="24"/>
          <w:szCs w:val="24"/>
          <w:shd w:val="clear" w:color="auto" w:fill="FFFFFF"/>
          <w:lang w:eastAsia="ru-RU"/>
        </w:rPr>
        <w:t xml:space="preserve"> на строительство, не в полной мере </w:t>
      </w:r>
      <w:r>
        <w:rPr>
          <w:rFonts w:ascii="Times New Roman" w:eastAsia="Arial Unicode MS" w:hAnsi="Times New Roman" w:cs="Arial Unicode MS"/>
          <w:color w:val="000000"/>
          <w:sz w:val="24"/>
          <w:szCs w:val="24"/>
          <w:shd w:val="clear" w:color="auto" w:fill="FFFFFF"/>
          <w:lang w:eastAsia="ru-RU"/>
        </w:rPr>
        <w:t xml:space="preserve">соответствующее </w:t>
      </w:r>
      <w:r w:rsidR="003E4D7A">
        <w:rPr>
          <w:rFonts w:ascii="Times New Roman" w:eastAsia="Arial Unicode MS" w:hAnsi="Times New Roman" w:cs="Arial Unicode MS"/>
          <w:color w:val="000000"/>
          <w:sz w:val="24"/>
          <w:szCs w:val="24"/>
          <w:shd w:val="clear" w:color="auto" w:fill="FFFFFF"/>
          <w:lang w:eastAsia="ru-RU"/>
        </w:rPr>
        <w:t>требованиям Административного регламента № 162. Согласно п. 88</w:t>
      </w:r>
      <w:r>
        <w:rPr>
          <w:rFonts w:ascii="Times New Roman" w:eastAsia="Arial Unicode MS" w:hAnsi="Times New Roman" w:cs="Arial Unicode MS"/>
          <w:color w:val="000000"/>
          <w:sz w:val="24"/>
          <w:szCs w:val="24"/>
          <w:shd w:val="clear" w:color="auto" w:fill="FFFFFF"/>
          <w:lang w:eastAsia="ru-RU"/>
        </w:rPr>
        <w:t xml:space="preserve"> Административного  регламента № 162</w:t>
      </w:r>
      <w:r w:rsidR="003E4D7A">
        <w:rPr>
          <w:rFonts w:ascii="Times New Roman" w:eastAsia="Arial Unicode MS" w:hAnsi="Times New Roman" w:cs="Arial Unicode MS"/>
          <w:color w:val="000000"/>
          <w:sz w:val="24"/>
          <w:szCs w:val="24"/>
          <w:shd w:val="clear" w:color="auto" w:fill="FFFFFF"/>
          <w:lang w:eastAsia="ru-RU"/>
        </w:rPr>
        <w:t xml:space="preserve"> </w:t>
      </w:r>
      <w:r w:rsidR="003E4D7A">
        <w:rPr>
          <w:rFonts w:ascii="Times New Roman" w:hAnsi="Times New Roman" w:cs="Times New Roman"/>
          <w:sz w:val="24"/>
          <w:szCs w:val="24"/>
        </w:rPr>
        <w:t>срок действия разрешения на строительство может быть продлен по решению Роснедр или территориального органа Роснедр на срок до одного года при наличии заявления заявителя, поданного не менее чем за 60 дней до истечения срока действия разрешения. Допускается повторное продление срока действия разрешения на строительство на условиях и в порядке, предусмотренных настоящим Административным регламентом. Заявителем направлено письмо от 22.03.2016 № 10/05/100 (вх. Департамент от 11.04.2016 № 4186/16) о продлении на 12 месяцев ранее выданного Департаментом разрешения на строительство от 11.02.2016 № 72-517000-791-2016 (срок действия 15.05.2016) до 15.05.2017. Действие разрешения на строительство было продлено Департаментом до 15.05.2017, несмотря на обращение заявителем в срок, менее чем за 60 дней до истечения срока действия разрешения на строительство. На указанное нарушение</w:t>
      </w:r>
      <w:r w:rsidR="00514010" w:rsidRPr="00514010">
        <w:rPr>
          <w:rFonts w:ascii="Times New Roman" w:hAnsi="Times New Roman" w:cs="Times New Roman"/>
          <w:sz w:val="24"/>
          <w:szCs w:val="24"/>
        </w:rPr>
        <w:t xml:space="preserve"> </w:t>
      </w:r>
      <w:r w:rsidR="00514010">
        <w:rPr>
          <w:rFonts w:ascii="Times New Roman" w:hAnsi="Times New Roman" w:cs="Times New Roman"/>
          <w:sz w:val="24"/>
          <w:szCs w:val="24"/>
        </w:rPr>
        <w:t>п. 88</w:t>
      </w:r>
      <w:r w:rsidR="003E4D7A">
        <w:rPr>
          <w:rFonts w:ascii="Times New Roman" w:hAnsi="Times New Roman" w:cs="Times New Roman"/>
          <w:sz w:val="24"/>
          <w:szCs w:val="24"/>
        </w:rPr>
        <w:t xml:space="preserve"> Административного регламента № 162 </w:t>
      </w:r>
      <w:r w:rsidR="00932C64">
        <w:rPr>
          <w:rFonts w:ascii="Times New Roman" w:hAnsi="Times New Roman" w:cs="Times New Roman"/>
          <w:sz w:val="24"/>
          <w:szCs w:val="24"/>
        </w:rPr>
        <w:t xml:space="preserve">ответственным специалистом </w:t>
      </w:r>
      <w:r w:rsidR="003E4D7A">
        <w:rPr>
          <w:rFonts w:ascii="Times New Roman" w:hAnsi="Times New Roman" w:cs="Times New Roman"/>
          <w:sz w:val="24"/>
          <w:szCs w:val="24"/>
        </w:rPr>
        <w:t>были даны устные пояснения, что сложившаяся практика, в том числе судебная, запрещает выдавать отказ в продлени</w:t>
      </w:r>
      <w:r w:rsidR="00932C64">
        <w:rPr>
          <w:rFonts w:ascii="Times New Roman" w:hAnsi="Times New Roman" w:cs="Times New Roman"/>
          <w:sz w:val="24"/>
          <w:szCs w:val="24"/>
        </w:rPr>
        <w:t>и</w:t>
      </w:r>
      <w:r w:rsidR="003E4D7A">
        <w:rPr>
          <w:rFonts w:ascii="Times New Roman" w:hAnsi="Times New Roman" w:cs="Times New Roman"/>
          <w:sz w:val="24"/>
          <w:szCs w:val="24"/>
        </w:rPr>
        <w:t xml:space="preserve"> срока действия разрешения на строительство в тех случаях, когда строительство</w:t>
      </w:r>
      <w:r w:rsidR="00932C64">
        <w:rPr>
          <w:rFonts w:ascii="Times New Roman" w:hAnsi="Times New Roman" w:cs="Times New Roman"/>
          <w:sz w:val="24"/>
          <w:szCs w:val="24"/>
        </w:rPr>
        <w:t xml:space="preserve"> объекта</w:t>
      </w:r>
      <w:r w:rsidR="003E4D7A">
        <w:rPr>
          <w:rFonts w:ascii="Times New Roman" w:hAnsi="Times New Roman" w:cs="Times New Roman"/>
          <w:sz w:val="24"/>
          <w:szCs w:val="24"/>
        </w:rPr>
        <w:t xml:space="preserve"> уже было начато и продолжается.</w:t>
      </w:r>
    </w:p>
    <w:p w:rsidR="0070126C" w:rsidRPr="003E4EF7" w:rsidRDefault="00875594" w:rsidP="0070126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lastRenderedPageBreak/>
        <w:t xml:space="preserve">5) </w:t>
      </w:r>
      <w:r w:rsidR="0070126C">
        <w:rPr>
          <w:rFonts w:ascii="Times New Roman" w:eastAsia="Arial Unicode MS" w:hAnsi="Times New Roman" w:cs="Arial Unicode MS"/>
          <w:color w:val="000000"/>
          <w:sz w:val="24"/>
          <w:szCs w:val="24"/>
          <w:shd w:val="clear" w:color="auto" w:fill="FFFFFF"/>
          <w:lang w:eastAsia="ru-RU"/>
        </w:rPr>
        <w:t xml:space="preserve">в нарушение п. </w:t>
      </w:r>
      <w:r w:rsidR="0070126C" w:rsidRPr="007F5756">
        <w:rPr>
          <w:rFonts w:ascii="Times New Roman" w:eastAsia="Arial Unicode MS" w:hAnsi="Times New Roman" w:cs="Arial Unicode MS"/>
          <w:color w:val="000000"/>
          <w:sz w:val="24"/>
          <w:szCs w:val="24"/>
          <w:shd w:val="clear" w:color="auto" w:fill="FFFFFF"/>
          <w:lang w:eastAsia="ru-RU"/>
        </w:rPr>
        <w:t>95</w:t>
      </w:r>
      <w:r w:rsidR="0070126C">
        <w:rPr>
          <w:rFonts w:ascii="Times New Roman" w:eastAsia="Arial Unicode MS" w:hAnsi="Times New Roman" w:cs="Arial Unicode MS"/>
          <w:color w:val="000000"/>
          <w:sz w:val="24"/>
          <w:szCs w:val="24"/>
          <w:shd w:val="clear" w:color="auto" w:fill="FFFFFF"/>
          <w:lang w:eastAsia="ru-RU"/>
        </w:rPr>
        <w:t xml:space="preserve"> Административного регламента № 162 </w:t>
      </w:r>
      <w:r w:rsidR="00E435D3">
        <w:rPr>
          <w:rFonts w:ascii="Times New Roman" w:eastAsia="Arial Unicode MS" w:hAnsi="Times New Roman" w:cs="Arial Unicode MS"/>
          <w:color w:val="000000"/>
          <w:sz w:val="24"/>
          <w:szCs w:val="24"/>
          <w:shd w:val="clear" w:color="auto" w:fill="FFFFFF"/>
          <w:lang w:eastAsia="ru-RU"/>
        </w:rPr>
        <w:t>Департаментом</w:t>
      </w:r>
      <w:r w:rsidR="0070126C">
        <w:rPr>
          <w:rFonts w:ascii="Times New Roman" w:eastAsia="Arial Unicode MS" w:hAnsi="Times New Roman" w:cs="Arial Unicode MS"/>
          <w:color w:val="000000"/>
          <w:sz w:val="24"/>
          <w:szCs w:val="24"/>
          <w:shd w:val="clear" w:color="auto" w:fill="FFFFFF"/>
          <w:lang w:eastAsia="ru-RU"/>
        </w:rPr>
        <w:t xml:space="preserve"> не направляются материалы, указанные</w:t>
      </w:r>
      <w:r w:rsidR="0070126C" w:rsidRPr="007F5756">
        <w:rPr>
          <w:rFonts w:ascii="Times New Roman" w:eastAsia="Arial Unicode MS" w:hAnsi="Times New Roman" w:cs="Arial Unicode MS"/>
          <w:color w:val="000000"/>
          <w:sz w:val="24"/>
          <w:szCs w:val="24"/>
          <w:shd w:val="clear" w:color="auto" w:fill="FFFFFF"/>
          <w:lang w:eastAsia="ru-RU"/>
        </w:rPr>
        <w:t xml:space="preserve"> в </w:t>
      </w:r>
      <w:r w:rsidR="0070126C">
        <w:rPr>
          <w:rFonts w:ascii="Times New Roman" w:eastAsia="Arial Unicode MS" w:hAnsi="Times New Roman" w:cs="Arial Unicode MS"/>
          <w:color w:val="000000"/>
          <w:sz w:val="24"/>
          <w:szCs w:val="24"/>
          <w:shd w:val="clear" w:color="auto" w:fill="FFFFFF"/>
          <w:lang w:eastAsia="ru-RU"/>
        </w:rPr>
        <w:t xml:space="preserve">п. 94 </w:t>
      </w:r>
      <w:r w:rsidR="0070126C" w:rsidRPr="007F5756">
        <w:rPr>
          <w:rFonts w:ascii="Times New Roman" w:eastAsia="Arial Unicode MS" w:hAnsi="Times New Roman" w:cs="Arial Unicode MS"/>
          <w:color w:val="000000"/>
          <w:sz w:val="24"/>
          <w:szCs w:val="24"/>
          <w:shd w:val="clear" w:color="auto" w:fill="FFFFFF"/>
          <w:lang w:eastAsia="ru-RU"/>
        </w:rPr>
        <w:t>настоящего Административного регламента</w:t>
      </w:r>
      <w:r w:rsidR="0070126C">
        <w:rPr>
          <w:rFonts w:ascii="Times New Roman" w:eastAsia="Arial Unicode MS" w:hAnsi="Times New Roman" w:cs="Arial Unicode MS"/>
          <w:color w:val="000000"/>
          <w:sz w:val="24"/>
          <w:szCs w:val="24"/>
          <w:shd w:val="clear" w:color="auto" w:fill="FFFFFF"/>
          <w:lang w:eastAsia="ru-RU"/>
        </w:rPr>
        <w:t xml:space="preserve">, </w:t>
      </w:r>
      <w:r w:rsidR="0070126C" w:rsidRPr="007F5756">
        <w:rPr>
          <w:rFonts w:ascii="Times New Roman" w:eastAsia="Arial Unicode MS" w:hAnsi="Times New Roman" w:cs="Arial Unicode MS"/>
          <w:color w:val="000000"/>
          <w:sz w:val="24"/>
          <w:szCs w:val="24"/>
          <w:shd w:val="clear" w:color="auto" w:fill="FFFFFF"/>
          <w:lang w:eastAsia="ru-RU"/>
        </w:rPr>
        <w:t>а также сведения о подлежащем застройке земельном участке, правообладателем которого является заявитель, в орган</w:t>
      </w:r>
      <w:r w:rsidR="0070126C">
        <w:rPr>
          <w:rFonts w:ascii="Times New Roman" w:eastAsia="Arial Unicode MS" w:hAnsi="Times New Roman" w:cs="Arial Unicode MS"/>
          <w:color w:val="000000"/>
          <w:sz w:val="24"/>
          <w:szCs w:val="24"/>
          <w:shd w:val="clear" w:color="auto" w:fill="FFFFFF"/>
          <w:lang w:eastAsia="ru-RU"/>
        </w:rPr>
        <w:t>ы</w:t>
      </w:r>
      <w:r w:rsidR="0070126C" w:rsidRPr="007F5756">
        <w:rPr>
          <w:rFonts w:ascii="Times New Roman" w:eastAsia="Arial Unicode MS" w:hAnsi="Times New Roman" w:cs="Arial Unicode MS"/>
          <w:color w:val="000000"/>
          <w:sz w:val="24"/>
          <w:szCs w:val="24"/>
          <w:shd w:val="clear" w:color="auto" w:fill="FFFFFF"/>
          <w:lang w:eastAsia="ru-RU"/>
        </w:rPr>
        <w:t xml:space="preserve"> местного самоуправления </w:t>
      </w:r>
      <w:r w:rsidR="0070126C">
        <w:rPr>
          <w:rFonts w:ascii="Times New Roman" w:eastAsia="Arial Unicode MS" w:hAnsi="Times New Roman" w:cs="Arial Unicode MS"/>
          <w:color w:val="000000"/>
          <w:sz w:val="24"/>
          <w:szCs w:val="24"/>
          <w:shd w:val="clear" w:color="auto" w:fill="FFFFFF"/>
          <w:lang w:eastAsia="ru-RU"/>
        </w:rPr>
        <w:t>согласно</w:t>
      </w:r>
      <w:r w:rsidR="0070126C" w:rsidRPr="007F5756">
        <w:rPr>
          <w:rFonts w:ascii="Times New Roman" w:eastAsia="Arial Unicode MS" w:hAnsi="Times New Roman" w:cs="Arial Unicode MS"/>
          <w:color w:val="000000"/>
          <w:sz w:val="24"/>
          <w:szCs w:val="24"/>
          <w:shd w:val="clear" w:color="auto" w:fill="FFFFFF"/>
          <w:lang w:eastAsia="ru-RU"/>
        </w:rPr>
        <w:t xml:space="preserve"> их компетенции для размещения</w:t>
      </w:r>
      <w:r w:rsidR="0070126C">
        <w:rPr>
          <w:rFonts w:ascii="Times New Roman" w:eastAsia="Arial Unicode MS" w:hAnsi="Times New Roman" w:cs="Arial Unicode MS"/>
          <w:color w:val="000000"/>
          <w:sz w:val="24"/>
          <w:szCs w:val="24"/>
          <w:shd w:val="clear" w:color="auto" w:fill="FFFFFF"/>
          <w:lang w:eastAsia="ru-RU"/>
        </w:rPr>
        <w:t xml:space="preserve"> таких документов</w:t>
      </w:r>
      <w:r w:rsidR="0070126C" w:rsidRPr="007F5756">
        <w:rPr>
          <w:rFonts w:ascii="Times New Roman" w:eastAsia="Arial Unicode MS" w:hAnsi="Times New Roman" w:cs="Arial Unicode MS"/>
          <w:color w:val="000000"/>
          <w:sz w:val="24"/>
          <w:szCs w:val="24"/>
          <w:shd w:val="clear" w:color="auto" w:fill="FFFFFF"/>
          <w:lang w:eastAsia="ru-RU"/>
        </w:rPr>
        <w:t xml:space="preserve"> в информационных системах обеспечения градостроительной деятельности</w:t>
      </w:r>
      <w:r w:rsidR="00E435D3">
        <w:rPr>
          <w:rFonts w:ascii="Times New Roman" w:eastAsia="Arial Unicode MS" w:hAnsi="Times New Roman" w:cs="Arial Unicode MS"/>
          <w:color w:val="000000"/>
          <w:sz w:val="24"/>
          <w:szCs w:val="24"/>
          <w:shd w:val="clear" w:color="auto" w:fill="FFFFFF"/>
          <w:lang w:eastAsia="ru-RU"/>
        </w:rPr>
        <w:t>.</w:t>
      </w:r>
    </w:p>
    <w:p w:rsidR="005D4A1C" w:rsidRDefault="005D4A1C" w:rsidP="008D3AAA">
      <w:pPr>
        <w:spacing w:after="0" w:line="240" w:lineRule="auto"/>
        <w:ind w:firstLine="709"/>
        <w:jc w:val="both"/>
        <w:rPr>
          <w:rFonts w:ascii="Times New Roman" w:eastAsia="Arial Unicode MS" w:hAnsi="Times New Roman" w:cs="Arial Unicode MS"/>
          <w:color w:val="000000"/>
          <w:sz w:val="24"/>
          <w:szCs w:val="24"/>
          <w:u w:val="single"/>
          <w:shd w:val="clear" w:color="auto" w:fill="FFFFFF"/>
          <w:lang w:eastAsia="ru-RU"/>
        </w:rPr>
      </w:pPr>
    </w:p>
    <w:p w:rsidR="00F37910" w:rsidRDefault="00875594" w:rsidP="008D3AAA">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Pr>
          <w:rFonts w:ascii="Times New Roman" w:eastAsia="Arial Unicode MS" w:hAnsi="Times New Roman" w:cs="Arial Unicode MS"/>
          <w:b/>
          <w:color w:val="000000"/>
          <w:sz w:val="24"/>
          <w:szCs w:val="24"/>
          <w:shd w:val="clear" w:color="auto" w:fill="FFFFFF"/>
          <w:lang w:eastAsia="ru-RU"/>
        </w:rPr>
        <w:t>П</w:t>
      </w:r>
      <w:r w:rsidRPr="005D4A1C">
        <w:rPr>
          <w:rFonts w:ascii="Times New Roman" w:eastAsia="Arial Unicode MS" w:hAnsi="Times New Roman" w:cs="Arial Unicode MS"/>
          <w:b/>
          <w:color w:val="000000"/>
          <w:sz w:val="24"/>
          <w:szCs w:val="24"/>
          <w:shd w:val="clear" w:color="auto" w:fill="FFFFFF"/>
          <w:lang w:eastAsia="ru-RU"/>
        </w:rPr>
        <w:t>редоставлени</w:t>
      </w:r>
      <w:r>
        <w:rPr>
          <w:rFonts w:ascii="Times New Roman" w:eastAsia="Arial Unicode MS" w:hAnsi="Times New Roman" w:cs="Arial Unicode MS"/>
          <w:b/>
          <w:color w:val="000000"/>
          <w:sz w:val="24"/>
          <w:szCs w:val="24"/>
          <w:shd w:val="clear" w:color="auto" w:fill="FFFFFF"/>
          <w:lang w:eastAsia="ru-RU"/>
        </w:rPr>
        <w:t>е</w:t>
      </w:r>
      <w:r w:rsidRPr="005D4A1C">
        <w:rPr>
          <w:rFonts w:ascii="Times New Roman" w:eastAsia="Arial Unicode MS" w:hAnsi="Times New Roman" w:cs="Arial Unicode MS"/>
          <w:b/>
          <w:color w:val="000000"/>
          <w:sz w:val="24"/>
          <w:szCs w:val="24"/>
          <w:shd w:val="clear" w:color="auto" w:fill="FFFFFF"/>
          <w:lang w:eastAsia="ru-RU"/>
        </w:rPr>
        <w:t xml:space="preserve"> </w:t>
      </w:r>
      <w:r w:rsidR="008D3AAA" w:rsidRPr="005D4A1C">
        <w:rPr>
          <w:rFonts w:ascii="Times New Roman" w:eastAsia="Arial Unicode MS" w:hAnsi="Times New Roman" w:cs="Arial Unicode MS"/>
          <w:b/>
          <w:color w:val="000000"/>
          <w:sz w:val="24"/>
          <w:szCs w:val="24"/>
          <w:shd w:val="clear" w:color="auto" w:fill="FFFFFF"/>
          <w:lang w:eastAsia="ru-RU"/>
        </w:rPr>
        <w:t xml:space="preserve">права пользования недрами, </w:t>
      </w:r>
      <w:r w:rsidRPr="005D4A1C">
        <w:rPr>
          <w:rFonts w:ascii="Times New Roman" w:eastAsia="Arial Unicode MS" w:hAnsi="Times New Roman" w:cs="Arial Unicode MS"/>
          <w:b/>
          <w:color w:val="000000"/>
          <w:sz w:val="24"/>
          <w:szCs w:val="24"/>
          <w:shd w:val="clear" w:color="auto" w:fill="FFFFFF"/>
          <w:lang w:eastAsia="ru-RU"/>
        </w:rPr>
        <w:t>оформлени</w:t>
      </w:r>
      <w:r>
        <w:rPr>
          <w:rFonts w:ascii="Times New Roman" w:eastAsia="Arial Unicode MS" w:hAnsi="Times New Roman" w:cs="Arial Unicode MS"/>
          <w:b/>
          <w:color w:val="000000"/>
          <w:sz w:val="24"/>
          <w:szCs w:val="24"/>
          <w:shd w:val="clear" w:color="auto" w:fill="FFFFFF"/>
          <w:lang w:eastAsia="ru-RU"/>
        </w:rPr>
        <w:t>е</w:t>
      </w:r>
      <w:r w:rsidRPr="005D4A1C">
        <w:rPr>
          <w:rFonts w:ascii="Times New Roman" w:eastAsia="Arial Unicode MS" w:hAnsi="Times New Roman" w:cs="Arial Unicode MS"/>
          <w:b/>
          <w:color w:val="000000"/>
          <w:sz w:val="24"/>
          <w:szCs w:val="24"/>
          <w:shd w:val="clear" w:color="auto" w:fill="FFFFFF"/>
          <w:lang w:eastAsia="ru-RU"/>
        </w:rPr>
        <w:t xml:space="preserve"> </w:t>
      </w:r>
      <w:r w:rsidR="008D3AAA" w:rsidRPr="005D4A1C">
        <w:rPr>
          <w:rFonts w:ascii="Times New Roman" w:eastAsia="Arial Unicode MS" w:hAnsi="Times New Roman" w:cs="Arial Unicode MS"/>
          <w:b/>
          <w:color w:val="000000"/>
          <w:sz w:val="24"/>
          <w:szCs w:val="24"/>
          <w:shd w:val="clear" w:color="auto" w:fill="FFFFFF"/>
          <w:lang w:eastAsia="ru-RU"/>
        </w:rPr>
        <w:t xml:space="preserve">и </w:t>
      </w:r>
      <w:r w:rsidRPr="005D4A1C">
        <w:rPr>
          <w:rFonts w:ascii="Times New Roman" w:eastAsia="Arial Unicode MS" w:hAnsi="Times New Roman" w:cs="Arial Unicode MS"/>
          <w:b/>
          <w:color w:val="000000"/>
          <w:sz w:val="24"/>
          <w:szCs w:val="24"/>
          <w:shd w:val="clear" w:color="auto" w:fill="FFFFFF"/>
          <w:lang w:eastAsia="ru-RU"/>
        </w:rPr>
        <w:t>выда</w:t>
      </w:r>
      <w:r>
        <w:rPr>
          <w:rFonts w:ascii="Times New Roman" w:eastAsia="Arial Unicode MS" w:hAnsi="Times New Roman" w:cs="Arial Unicode MS"/>
          <w:b/>
          <w:color w:val="000000"/>
          <w:sz w:val="24"/>
          <w:szCs w:val="24"/>
          <w:shd w:val="clear" w:color="auto" w:fill="FFFFFF"/>
          <w:lang w:eastAsia="ru-RU"/>
        </w:rPr>
        <w:t>ча</w:t>
      </w:r>
      <w:r w:rsidRPr="005D4A1C">
        <w:rPr>
          <w:rFonts w:ascii="Times New Roman" w:eastAsia="Arial Unicode MS" w:hAnsi="Times New Roman" w:cs="Arial Unicode MS"/>
          <w:b/>
          <w:color w:val="000000"/>
          <w:sz w:val="24"/>
          <w:szCs w:val="24"/>
          <w:shd w:val="clear" w:color="auto" w:fill="FFFFFF"/>
          <w:lang w:eastAsia="ru-RU"/>
        </w:rPr>
        <w:t xml:space="preserve"> </w:t>
      </w:r>
      <w:r w:rsidR="008D3AAA" w:rsidRPr="005D4A1C">
        <w:rPr>
          <w:rFonts w:ascii="Times New Roman" w:eastAsia="Arial Unicode MS" w:hAnsi="Times New Roman" w:cs="Arial Unicode MS"/>
          <w:b/>
          <w:color w:val="000000"/>
          <w:sz w:val="24"/>
          <w:szCs w:val="24"/>
          <w:shd w:val="clear" w:color="auto" w:fill="FFFFFF"/>
          <w:lang w:eastAsia="ru-RU"/>
        </w:rPr>
        <w:t xml:space="preserve">лицензий на пользование недрами </w:t>
      </w:r>
    </w:p>
    <w:p w:rsidR="008D3AAA" w:rsidRDefault="00AC5DD2" w:rsidP="008D3AAA">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Порядок оформления лицензий</w:t>
      </w:r>
      <w:r w:rsidRPr="00A26824">
        <w:rPr>
          <w:rFonts w:ascii="Times New Roman" w:eastAsia="Arial Unicode MS" w:hAnsi="Times New Roman" w:cs="Arial Unicode MS"/>
          <w:color w:val="000000"/>
          <w:sz w:val="24"/>
          <w:szCs w:val="24"/>
          <w:shd w:val="clear" w:color="auto" w:fill="FFFFFF"/>
          <w:lang w:eastAsia="ru-RU"/>
        </w:rPr>
        <w:t xml:space="preserve"> регламентируется п.</w:t>
      </w:r>
      <w:r>
        <w:rPr>
          <w:rFonts w:ascii="Times New Roman" w:eastAsia="Arial Unicode MS" w:hAnsi="Times New Roman" w:cs="Arial Unicode MS"/>
          <w:color w:val="000000"/>
          <w:sz w:val="24"/>
          <w:szCs w:val="24"/>
          <w:shd w:val="clear" w:color="auto" w:fill="FFFFFF"/>
          <w:lang w:eastAsia="ru-RU"/>
        </w:rPr>
        <w:t xml:space="preserve"> </w:t>
      </w:r>
      <w:r w:rsidRPr="00A26824">
        <w:rPr>
          <w:rFonts w:ascii="Times New Roman" w:eastAsia="Arial Unicode MS" w:hAnsi="Times New Roman" w:cs="Arial Unicode MS"/>
          <w:color w:val="000000"/>
          <w:sz w:val="24"/>
          <w:szCs w:val="24"/>
          <w:shd w:val="clear" w:color="auto" w:fill="FFFFFF"/>
          <w:lang w:eastAsia="ru-RU"/>
        </w:rPr>
        <w:t>п. 19</w:t>
      </w:r>
      <w:r>
        <w:rPr>
          <w:rFonts w:ascii="Times New Roman" w:eastAsia="Arial Unicode MS" w:hAnsi="Times New Roman" w:cs="Arial Unicode MS"/>
          <w:color w:val="000000"/>
          <w:sz w:val="24"/>
          <w:szCs w:val="24"/>
          <w:shd w:val="clear" w:color="auto" w:fill="FFFFFF"/>
          <w:lang w:eastAsia="ru-RU"/>
        </w:rPr>
        <w:t xml:space="preserve"> </w:t>
      </w:r>
      <w:r w:rsidRPr="00A26824">
        <w:rPr>
          <w:rFonts w:ascii="Times New Roman" w:eastAsia="Arial Unicode MS" w:hAnsi="Times New Roman" w:cs="Arial Unicode MS"/>
          <w:color w:val="000000"/>
          <w:sz w:val="24"/>
          <w:szCs w:val="24"/>
          <w:shd w:val="clear" w:color="auto" w:fill="FFFFFF"/>
          <w:lang w:eastAsia="ru-RU"/>
        </w:rPr>
        <w:t>-</w:t>
      </w:r>
      <w:r>
        <w:rPr>
          <w:rFonts w:ascii="Times New Roman" w:eastAsia="Arial Unicode MS" w:hAnsi="Times New Roman" w:cs="Arial Unicode MS"/>
          <w:color w:val="000000"/>
          <w:sz w:val="24"/>
          <w:szCs w:val="24"/>
          <w:shd w:val="clear" w:color="auto" w:fill="FFFFFF"/>
          <w:lang w:eastAsia="ru-RU"/>
        </w:rPr>
        <w:t xml:space="preserve"> </w:t>
      </w:r>
      <w:r w:rsidRPr="00A26824">
        <w:rPr>
          <w:rFonts w:ascii="Times New Roman" w:eastAsia="Arial Unicode MS" w:hAnsi="Times New Roman" w:cs="Arial Unicode MS"/>
          <w:color w:val="000000"/>
          <w:sz w:val="24"/>
          <w:szCs w:val="24"/>
          <w:shd w:val="clear" w:color="auto" w:fill="FFFFFF"/>
          <w:lang w:eastAsia="ru-RU"/>
        </w:rPr>
        <w:t xml:space="preserve">36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утвержденного приказом Минприроды РФ от 29.09.2009 № 315 (далее </w:t>
      </w:r>
      <w:r>
        <w:rPr>
          <w:rFonts w:ascii="Times New Roman" w:eastAsia="Arial Unicode MS" w:hAnsi="Times New Roman" w:cs="Arial Unicode MS"/>
          <w:color w:val="000000"/>
          <w:sz w:val="24"/>
          <w:szCs w:val="24"/>
          <w:shd w:val="clear" w:color="auto" w:fill="FFFFFF"/>
          <w:lang w:eastAsia="ru-RU"/>
        </w:rPr>
        <w:t>–</w:t>
      </w:r>
      <w:r w:rsidRPr="00A26824">
        <w:rPr>
          <w:rFonts w:ascii="Times New Roman" w:eastAsia="Arial Unicode MS" w:hAnsi="Times New Roman" w:cs="Arial Unicode MS"/>
          <w:color w:val="000000"/>
          <w:sz w:val="24"/>
          <w:szCs w:val="24"/>
          <w:shd w:val="clear" w:color="auto" w:fill="FFFFFF"/>
          <w:lang w:eastAsia="ru-RU"/>
        </w:rPr>
        <w:t xml:space="preserve"> </w:t>
      </w:r>
      <w:r>
        <w:rPr>
          <w:rFonts w:ascii="Times New Roman" w:eastAsia="Arial Unicode MS" w:hAnsi="Times New Roman" w:cs="Arial Unicode MS"/>
          <w:color w:val="000000"/>
          <w:sz w:val="24"/>
          <w:szCs w:val="24"/>
          <w:shd w:val="clear" w:color="auto" w:fill="FFFFFF"/>
          <w:lang w:eastAsia="ru-RU"/>
        </w:rPr>
        <w:t>Административный р</w:t>
      </w:r>
      <w:r w:rsidRPr="00A26824">
        <w:rPr>
          <w:rFonts w:ascii="Times New Roman" w:eastAsia="Arial Unicode MS" w:hAnsi="Times New Roman" w:cs="Arial Unicode MS"/>
          <w:color w:val="000000"/>
          <w:sz w:val="24"/>
          <w:szCs w:val="24"/>
          <w:shd w:val="clear" w:color="auto" w:fill="FFFFFF"/>
          <w:lang w:eastAsia="ru-RU"/>
        </w:rPr>
        <w:t>егламент</w:t>
      </w:r>
      <w:r>
        <w:rPr>
          <w:rFonts w:ascii="Times New Roman" w:eastAsia="Arial Unicode MS" w:hAnsi="Times New Roman" w:cs="Arial Unicode MS"/>
          <w:color w:val="000000"/>
          <w:sz w:val="24"/>
          <w:szCs w:val="24"/>
          <w:shd w:val="clear" w:color="auto" w:fill="FFFFFF"/>
          <w:lang w:eastAsia="ru-RU"/>
        </w:rPr>
        <w:t xml:space="preserve"> № 315</w:t>
      </w:r>
      <w:r w:rsidRPr="00A26824">
        <w:rPr>
          <w:rFonts w:ascii="Times New Roman" w:eastAsia="Arial Unicode MS" w:hAnsi="Times New Roman" w:cs="Arial Unicode MS"/>
          <w:color w:val="000000"/>
          <w:sz w:val="24"/>
          <w:szCs w:val="24"/>
          <w:shd w:val="clear" w:color="auto" w:fill="FFFFFF"/>
          <w:lang w:eastAsia="ru-RU"/>
        </w:rPr>
        <w:t>).</w:t>
      </w:r>
    </w:p>
    <w:p w:rsidR="00723A79" w:rsidRDefault="00723A79" w:rsidP="00041F1F">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A26824">
        <w:rPr>
          <w:rFonts w:ascii="Times New Roman" w:eastAsia="Arial Unicode MS" w:hAnsi="Times New Roman" w:cs="Arial Unicode MS"/>
          <w:color w:val="000000"/>
          <w:sz w:val="24"/>
          <w:szCs w:val="24"/>
          <w:shd w:val="clear" w:color="auto" w:fill="FFFFFF"/>
          <w:lang w:eastAsia="ru-RU"/>
        </w:rPr>
        <w:t xml:space="preserve">Департаментом </w:t>
      </w:r>
      <w:r>
        <w:rPr>
          <w:rFonts w:ascii="Times New Roman" w:eastAsia="Arial Unicode MS" w:hAnsi="Times New Roman" w:cs="Arial Unicode MS"/>
          <w:color w:val="000000"/>
          <w:sz w:val="24"/>
          <w:szCs w:val="24"/>
          <w:shd w:val="clear" w:color="auto" w:fill="FFFFFF"/>
          <w:lang w:eastAsia="ru-RU"/>
        </w:rPr>
        <w:t>ведется раздельный учет по входящим заявкам</w:t>
      </w:r>
      <w:r w:rsidRPr="00A26824">
        <w:rPr>
          <w:rFonts w:ascii="Times New Roman" w:eastAsia="Arial Unicode MS" w:hAnsi="Times New Roman" w:cs="Arial Unicode MS"/>
          <w:color w:val="000000"/>
          <w:sz w:val="24"/>
          <w:szCs w:val="24"/>
          <w:shd w:val="clear" w:color="auto" w:fill="FFFFFF"/>
          <w:lang w:eastAsia="ru-RU"/>
        </w:rPr>
        <w:t xml:space="preserve"> на предоставление права пользования недрами </w:t>
      </w:r>
      <w:r>
        <w:rPr>
          <w:rFonts w:ascii="Times New Roman" w:eastAsia="Arial Unicode MS" w:hAnsi="Times New Roman" w:cs="Arial Unicode MS"/>
          <w:color w:val="000000"/>
          <w:sz w:val="24"/>
          <w:szCs w:val="24"/>
          <w:shd w:val="clear" w:color="auto" w:fill="FFFFFF"/>
          <w:lang w:eastAsia="ru-RU"/>
        </w:rPr>
        <w:t xml:space="preserve">в реализацию переданных полномочий и по полномочиям Департамента в силу закона. </w:t>
      </w:r>
    </w:p>
    <w:p w:rsidR="00723A79" w:rsidRDefault="00723A79" w:rsidP="00041F1F">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Согласно представленной Департаментом статистике за весь период осуществления переданных по соглашению полномочий лицензи</w:t>
      </w:r>
      <w:r w:rsidR="00054FD9">
        <w:rPr>
          <w:rFonts w:ascii="Times New Roman" w:eastAsia="Arial Unicode MS" w:hAnsi="Times New Roman" w:cs="Arial Unicode MS"/>
          <w:color w:val="000000"/>
          <w:sz w:val="24"/>
          <w:szCs w:val="24"/>
          <w:shd w:val="clear" w:color="auto" w:fill="FFFFFF"/>
          <w:lang w:eastAsia="ru-RU"/>
        </w:rPr>
        <w:t>и</w:t>
      </w:r>
      <w:r>
        <w:rPr>
          <w:rFonts w:ascii="Times New Roman" w:eastAsia="Arial Unicode MS" w:hAnsi="Times New Roman" w:cs="Arial Unicode MS"/>
          <w:color w:val="000000"/>
          <w:sz w:val="24"/>
          <w:szCs w:val="24"/>
          <w:shd w:val="clear" w:color="auto" w:fill="FFFFFF"/>
          <w:lang w:eastAsia="ru-RU"/>
        </w:rPr>
        <w:t xml:space="preserve">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 не оформлялись, заявок на получение таких лицензий не поступало.</w:t>
      </w:r>
    </w:p>
    <w:p w:rsidR="00875594" w:rsidRPr="000E195D" w:rsidRDefault="00875594" w:rsidP="00AC5DD2">
      <w:pPr>
        <w:spacing w:after="0" w:line="240" w:lineRule="auto"/>
        <w:ind w:firstLine="709"/>
        <w:jc w:val="both"/>
        <w:rPr>
          <w:rFonts w:ascii="Times New Roman" w:eastAsia="Arial Unicode MS" w:hAnsi="Times New Roman" w:cs="Arial Unicode MS"/>
          <w:b/>
          <w:color w:val="000000"/>
          <w:sz w:val="24"/>
          <w:szCs w:val="24"/>
          <w:u w:val="single"/>
          <w:shd w:val="clear" w:color="auto" w:fill="FFFFFF"/>
          <w:lang w:eastAsia="ru-RU"/>
        </w:rPr>
      </w:pPr>
      <w:r w:rsidRPr="000E195D">
        <w:rPr>
          <w:rFonts w:ascii="Times New Roman" w:eastAsia="Arial Unicode MS" w:hAnsi="Times New Roman" w:cs="Arial Unicode MS"/>
          <w:b/>
          <w:color w:val="000000"/>
          <w:sz w:val="24"/>
          <w:szCs w:val="24"/>
          <w:u w:val="single"/>
          <w:shd w:val="clear" w:color="auto" w:fill="FFFFFF"/>
          <w:lang w:eastAsia="ru-RU"/>
        </w:rPr>
        <w:t>Выявленные нарушения:</w:t>
      </w:r>
    </w:p>
    <w:p w:rsidR="001A181C" w:rsidRDefault="00875594" w:rsidP="008D3AAA">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1)</w:t>
      </w:r>
      <w:r w:rsidR="00AC5DD2">
        <w:rPr>
          <w:rFonts w:ascii="Times New Roman" w:eastAsia="Arial Unicode MS" w:hAnsi="Times New Roman" w:cs="Arial Unicode MS"/>
          <w:color w:val="000000"/>
          <w:sz w:val="24"/>
          <w:szCs w:val="24"/>
          <w:shd w:val="clear" w:color="auto" w:fill="FFFFFF"/>
          <w:lang w:eastAsia="ru-RU"/>
        </w:rPr>
        <w:t xml:space="preserve"> </w:t>
      </w:r>
      <w:r w:rsidR="00041F1F">
        <w:rPr>
          <w:rFonts w:ascii="Times New Roman" w:eastAsia="Arial Unicode MS" w:hAnsi="Times New Roman" w:cs="Arial Unicode MS"/>
          <w:color w:val="000000"/>
          <w:sz w:val="24"/>
          <w:szCs w:val="24"/>
          <w:shd w:val="clear" w:color="auto" w:fill="FFFFFF"/>
          <w:lang w:eastAsia="ru-RU"/>
        </w:rPr>
        <w:t xml:space="preserve">в </w:t>
      </w:r>
      <w:r w:rsidR="00AC5DD2">
        <w:rPr>
          <w:rFonts w:ascii="Times New Roman" w:eastAsia="Arial Unicode MS" w:hAnsi="Times New Roman" w:cs="Arial Unicode MS"/>
          <w:color w:val="000000"/>
          <w:sz w:val="24"/>
          <w:szCs w:val="24"/>
          <w:shd w:val="clear" w:color="auto" w:fill="FFFFFF"/>
          <w:lang w:eastAsia="ru-RU"/>
        </w:rPr>
        <w:t xml:space="preserve">нарушение </w:t>
      </w:r>
      <w:r w:rsidR="00AC5DD2" w:rsidRPr="00AC5DD2">
        <w:rPr>
          <w:rFonts w:ascii="Times New Roman" w:eastAsia="Arial Unicode MS" w:hAnsi="Times New Roman" w:cs="Arial Unicode MS"/>
          <w:color w:val="000000"/>
          <w:sz w:val="24"/>
          <w:szCs w:val="24"/>
          <w:shd w:val="clear" w:color="auto" w:fill="FFFFFF"/>
          <w:lang w:eastAsia="ru-RU"/>
        </w:rPr>
        <w:t>пп.</w:t>
      </w:r>
      <w:r w:rsidR="00FE1A25">
        <w:rPr>
          <w:rFonts w:ascii="Times New Roman" w:eastAsia="Arial Unicode MS" w:hAnsi="Times New Roman" w:cs="Arial Unicode MS"/>
          <w:color w:val="000000"/>
          <w:sz w:val="24"/>
          <w:szCs w:val="24"/>
          <w:shd w:val="clear" w:color="auto" w:fill="FFFFFF"/>
          <w:lang w:eastAsia="ru-RU"/>
        </w:rPr>
        <w:t xml:space="preserve"> </w:t>
      </w:r>
      <w:r w:rsidR="00AC5DD2" w:rsidRPr="00AC5DD2">
        <w:rPr>
          <w:rFonts w:ascii="Times New Roman" w:eastAsia="Arial Unicode MS" w:hAnsi="Times New Roman" w:cs="Arial Unicode MS"/>
          <w:color w:val="000000"/>
          <w:sz w:val="24"/>
          <w:szCs w:val="24"/>
          <w:shd w:val="clear" w:color="auto" w:fill="FFFFFF"/>
          <w:lang w:eastAsia="ru-RU"/>
        </w:rPr>
        <w:t xml:space="preserve">6 п. 24 </w:t>
      </w:r>
      <w:r w:rsidR="00041F1F" w:rsidRPr="00AC5DD2">
        <w:rPr>
          <w:rFonts w:ascii="Times New Roman" w:eastAsia="Arial Unicode MS" w:hAnsi="Times New Roman" w:cs="Arial Unicode MS"/>
          <w:color w:val="000000"/>
          <w:sz w:val="24"/>
          <w:szCs w:val="24"/>
          <w:shd w:val="clear" w:color="auto" w:fill="FFFFFF"/>
          <w:lang w:eastAsia="ru-RU"/>
        </w:rPr>
        <w:t>Админ</w:t>
      </w:r>
      <w:r w:rsidR="00041F1F">
        <w:rPr>
          <w:rFonts w:ascii="Times New Roman" w:eastAsia="Arial Unicode MS" w:hAnsi="Times New Roman" w:cs="Arial Unicode MS"/>
          <w:color w:val="000000"/>
          <w:sz w:val="24"/>
          <w:szCs w:val="24"/>
          <w:shd w:val="clear" w:color="auto" w:fill="FFFFFF"/>
          <w:lang w:eastAsia="ru-RU"/>
        </w:rPr>
        <w:t>истративного</w:t>
      </w:r>
      <w:r w:rsidR="00AC5DD2" w:rsidRPr="00AC5DD2">
        <w:rPr>
          <w:rFonts w:ascii="Times New Roman" w:eastAsia="Arial Unicode MS" w:hAnsi="Times New Roman" w:cs="Arial Unicode MS"/>
          <w:color w:val="000000"/>
          <w:sz w:val="24"/>
          <w:szCs w:val="24"/>
          <w:shd w:val="clear" w:color="auto" w:fill="FFFFFF"/>
          <w:lang w:eastAsia="ru-RU"/>
        </w:rPr>
        <w:t xml:space="preserve"> регламента </w:t>
      </w:r>
      <w:r w:rsidR="00041F1F">
        <w:rPr>
          <w:rFonts w:ascii="Times New Roman" w:eastAsia="Arial Unicode MS" w:hAnsi="Times New Roman" w:cs="Arial Unicode MS"/>
          <w:color w:val="000000"/>
          <w:sz w:val="24"/>
          <w:szCs w:val="24"/>
          <w:shd w:val="clear" w:color="auto" w:fill="FFFFFF"/>
          <w:lang w:eastAsia="ru-RU"/>
        </w:rPr>
        <w:t xml:space="preserve">№ </w:t>
      </w:r>
      <w:r w:rsidR="00AC5DD2" w:rsidRPr="00AC5DD2">
        <w:rPr>
          <w:rFonts w:ascii="Times New Roman" w:eastAsia="Arial Unicode MS" w:hAnsi="Times New Roman" w:cs="Arial Unicode MS"/>
          <w:color w:val="000000"/>
          <w:sz w:val="24"/>
          <w:szCs w:val="24"/>
          <w:shd w:val="clear" w:color="auto" w:fill="FFFFFF"/>
          <w:lang w:eastAsia="ru-RU"/>
        </w:rPr>
        <w:t xml:space="preserve">315 </w:t>
      </w:r>
      <w:r w:rsidR="00054FD9">
        <w:rPr>
          <w:rFonts w:ascii="Times New Roman" w:eastAsia="Arial Unicode MS" w:hAnsi="Times New Roman" w:cs="Arial Unicode MS"/>
          <w:color w:val="000000"/>
          <w:sz w:val="24"/>
          <w:szCs w:val="24"/>
          <w:shd w:val="clear" w:color="auto" w:fill="FFFFFF"/>
          <w:lang w:eastAsia="ru-RU"/>
        </w:rPr>
        <w:t xml:space="preserve">в лицензиях на пользование недрами </w:t>
      </w:r>
      <w:r w:rsidR="00AC5DD2" w:rsidRPr="00AC5DD2">
        <w:rPr>
          <w:rFonts w:ascii="Times New Roman" w:eastAsia="Arial Unicode MS" w:hAnsi="Times New Roman" w:cs="Arial Unicode MS"/>
          <w:color w:val="000000"/>
          <w:sz w:val="24"/>
          <w:szCs w:val="24"/>
          <w:shd w:val="clear" w:color="auto" w:fill="FFFFFF"/>
          <w:lang w:eastAsia="ru-RU"/>
        </w:rPr>
        <w:t>отсутствуют сведения</w:t>
      </w:r>
      <w:r w:rsidR="001A181C">
        <w:rPr>
          <w:rFonts w:ascii="Times New Roman" w:eastAsia="Arial Unicode MS" w:hAnsi="Times New Roman" w:cs="Arial Unicode MS"/>
          <w:color w:val="000000"/>
          <w:sz w:val="24"/>
          <w:szCs w:val="24"/>
          <w:shd w:val="clear" w:color="auto" w:fill="FFFFFF"/>
          <w:lang w:eastAsia="ru-RU"/>
        </w:rPr>
        <w:t>, отражающие перечисление предыдущих пользователей данным участком недр, либо о том, что участок недр предоставлен в пользование впервые</w:t>
      </w:r>
      <w:r w:rsidR="00FE1A25">
        <w:rPr>
          <w:rFonts w:ascii="Times New Roman" w:eastAsia="Arial Unicode MS" w:hAnsi="Times New Roman" w:cs="Arial Unicode MS"/>
          <w:color w:val="000000"/>
          <w:sz w:val="24"/>
          <w:szCs w:val="24"/>
          <w:shd w:val="clear" w:color="auto" w:fill="FFFFFF"/>
          <w:lang w:eastAsia="ru-RU"/>
        </w:rPr>
        <w:t>, равно как отсутствуют сведения об указании границ либо отсутствии особо охраняемых природных территорий</w:t>
      </w:r>
      <w:r w:rsidR="00041F1F">
        <w:rPr>
          <w:rFonts w:ascii="Times New Roman" w:eastAsia="Arial Unicode MS" w:hAnsi="Times New Roman" w:cs="Arial Unicode MS"/>
          <w:color w:val="000000"/>
          <w:sz w:val="24"/>
          <w:szCs w:val="24"/>
          <w:shd w:val="clear" w:color="auto" w:fill="FFFFFF"/>
          <w:lang w:eastAsia="ru-RU"/>
        </w:rPr>
        <w:t xml:space="preserve"> </w:t>
      </w:r>
      <w:r w:rsidR="009C1220">
        <w:rPr>
          <w:rFonts w:ascii="Times New Roman" w:eastAsia="Arial Unicode MS" w:hAnsi="Times New Roman" w:cs="Arial Unicode MS"/>
          <w:color w:val="000000"/>
          <w:sz w:val="24"/>
          <w:szCs w:val="24"/>
          <w:shd w:val="clear" w:color="auto" w:fill="FFFFFF"/>
          <w:lang w:eastAsia="ru-RU"/>
        </w:rPr>
        <w:t>(</w:t>
      </w:r>
      <w:r w:rsidR="00041F1F">
        <w:rPr>
          <w:rFonts w:ascii="Times New Roman" w:eastAsia="Arial Unicode MS" w:hAnsi="Times New Roman" w:cs="Arial Unicode MS"/>
          <w:color w:val="000000"/>
          <w:sz w:val="24"/>
          <w:szCs w:val="24"/>
          <w:shd w:val="clear" w:color="auto" w:fill="FFFFFF"/>
          <w:lang w:eastAsia="ru-RU"/>
        </w:rPr>
        <w:t xml:space="preserve">лицензия на пользование недрами </w:t>
      </w:r>
      <w:r w:rsidR="005C371C">
        <w:rPr>
          <w:rFonts w:ascii="Times New Roman" w:eastAsia="Arial Unicode MS" w:hAnsi="Times New Roman" w:cs="Arial Unicode MS"/>
          <w:color w:val="000000"/>
          <w:sz w:val="24"/>
          <w:szCs w:val="24"/>
          <w:shd w:val="clear" w:color="auto" w:fill="FFFFFF"/>
          <w:lang w:eastAsia="ru-RU"/>
        </w:rPr>
        <w:t>&lt;ЛИЦЕНЗИЯ1&gt;</w:t>
      </w:r>
      <w:r w:rsidR="009C1220">
        <w:rPr>
          <w:rFonts w:ascii="Times New Roman" w:eastAsia="Arial Unicode MS" w:hAnsi="Times New Roman" w:cs="Arial Unicode MS"/>
          <w:color w:val="000000"/>
          <w:sz w:val="24"/>
          <w:szCs w:val="24"/>
          <w:shd w:val="clear" w:color="auto" w:fill="FFFFFF"/>
          <w:lang w:eastAsia="ru-RU"/>
        </w:rPr>
        <w:t xml:space="preserve">; лицензия на пользование недрами </w:t>
      </w:r>
      <w:r w:rsidR="005C371C">
        <w:rPr>
          <w:rFonts w:ascii="Times New Roman" w:eastAsia="Arial Unicode MS" w:hAnsi="Times New Roman" w:cs="Arial Unicode MS"/>
          <w:color w:val="000000"/>
          <w:sz w:val="24"/>
          <w:szCs w:val="24"/>
          <w:shd w:val="clear" w:color="auto" w:fill="FFFFFF"/>
          <w:lang w:eastAsia="ru-RU"/>
        </w:rPr>
        <w:t>&lt;ЛИЦЕНЗИЯ2&gt;</w:t>
      </w:r>
      <w:r w:rsidR="009C1220">
        <w:rPr>
          <w:rFonts w:ascii="Times New Roman" w:eastAsia="Arial Unicode MS" w:hAnsi="Times New Roman" w:cs="Arial Unicode MS"/>
          <w:color w:val="000000"/>
          <w:sz w:val="24"/>
          <w:szCs w:val="24"/>
          <w:shd w:val="clear" w:color="auto" w:fill="FFFFFF"/>
          <w:lang w:eastAsia="ru-RU"/>
        </w:rPr>
        <w:t>)</w:t>
      </w:r>
      <w:r w:rsidR="00FE1A25">
        <w:rPr>
          <w:rFonts w:ascii="Times New Roman" w:eastAsia="Arial Unicode MS" w:hAnsi="Times New Roman" w:cs="Arial Unicode MS"/>
          <w:color w:val="000000"/>
          <w:sz w:val="24"/>
          <w:szCs w:val="24"/>
          <w:shd w:val="clear" w:color="auto" w:fill="FFFFFF"/>
          <w:lang w:eastAsia="ru-RU"/>
        </w:rPr>
        <w:t>;</w:t>
      </w:r>
    </w:p>
    <w:p w:rsidR="00FE1A25" w:rsidRDefault="00875594" w:rsidP="008D3AAA">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2)</w:t>
      </w:r>
      <w:r w:rsidR="00FE1A25">
        <w:rPr>
          <w:rFonts w:ascii="Times New Roman" w:eastAsia="Arial Unicode MS" w:hAnsi="Times New Roman" w:cs="Arial Unicode MS"/>
          <w:color w:val="000000"/>
          <w:sz w:val="24"/>
          <w:szCs w:val="24"/>
          <w:shd w:val="clear" w:color="auto" w:fill="FFFFFF"/>
          <w:lang w:eastAsia="ru-RU"/>
        </w:rPr>
        <w:t xml:space="preserve"> </w:t>
      </w:r>
      <w:r w:rsidR="00723A79">
        <w:rPr>
          <w:rFonts w:ascii="Times New Roman" w:eastAsia="Arial Unicode MS" w:hAnsi="Times New Roman" w:cs="Arial Unicode MS"/>
          <w:color w:val="000000"/>
          <w:sz w:val="24"/>
          <w:szCs w:val="24"/>
          <w:shd w:val="clear" w:color="auto" w:fill="FFFFFF"/>
          <w:lang w:eastAsia="ru-RU"/>
        </w:rPr>
        <w:t xml:space="preserve">на заполненных бланках выданных Департаментом лицензий на пользование недрами отсутствует дата </w:t>
      </w:r>
      <w:r w:rsidR="00284E6F">
        <w:rPr>
          <w:rFonts w:ascii="Times New Roman" w:eastAsia="Arial Unicode MS" w:hAnsi="Times New Roman" w:cs="Arial Unicode MS"/>
          <w:color w:val="000000"/>
          <w:sz w:val="24"/>
          <w:szCs w:val="24"/>
          <w:shd w:val="clear" w:color="auto" w:fill="FFFFFF"/>
          <w:lang w:eastAsia="ru-RU"/>
        </w:rPr>
        <w:t>под подписью</w:t>
      </w:r>
      <w:r w:rsidR="00723A79">
        <w:rPr>
          <w:rFonts w:ascii="Times New Roman" w:eastAsia="Arial Unicode MS" w:hAnsi="Times New Roman" w:cs="Arial Unicode MS"/>
          <w:color w:val="000000"/>
          <w:sz w:val="24"/>
          <w:szCs w:val="24"/>
          <w:shd w:val="clear" w:color="auto" w:fill="FFFFFF"/>
          <w:lang w:eastAsia="ru-RU"/>
        </w:rPr>
        <w:t xml:space="preserve"> уполномоченного должностного лица органа, выдавшего лицензию (например, </w:t>
      </w:r>
      <w:r w:rsidR="005C371C">
        <w:rPr>
          <w:rFonts w:ascii="Times New Roman" w:hAnsi="Times New Roman" w:cs="Times New Roman"/>
          <w:sz w:val="24"/>
          <w:szCs w:val="24"/>
        </w:rPr>
        <w:t>&lt;ЛИЦЕНЗИЯ</w:t>
      </w:r>
      <w:r w:rsidR="005C371C">
        <w:rPr>
          <w:rFonts w:ascii="Times New Roman" w:hAnsi="Times New Roman" w:cs="Times New Roman"/>
          <w:sz w:val="24"/>
          <w:szCs w:val="24"/>
        </w:rPr>
        <w:t>3</w:t>
      </w:r>
      <w:r w:rsidR="005C371C">
        <w:rPr>
          <w:rFonts w:ascii="Times New Roman" w:hAnsi="Times New Roman" w:cs="Times New Roman"/>
          <w:sz w:val="24"/>
          <w:szCs w:val="24"/>
        </w:rPr>
        <w:t>&gt;</w:t>
      </w:r>
      <w:r w:rsidR="00723A79">
        <w:rPr>
          <w:rFonts w:ascii="Times New Roman" w:eastAsia="Arial Unicode MS" w:hAnsi="Times New Roman" w:cs="Arial Unicode MS"/>
          <w:color w:val="000000"/>
          <w:sz w:val="24"/>
          <w:szCs w:val="24"/>
          <w:shd w:val="clear" w:color="auto" w:fill="FFFFFF"/>
          <w:lang w:eastAsia="ru-RU"/>
        </w:rPr>
        <w:t xml:space="preserve">, </w:t>
      </w:r>
      <w:r w:rsidR="005C371C">
        <w:rPr>
          <w:rFonts w:ascii="Times New Roman" w:hAnsi="Times New Roman" w:cs="Times New Roman"/>
          <w:sz w:val="24"/>
          <w:szCs w:val="24"/>
        </w:rPr>
        <w:t>&lt;ЛИЦЕНЗИЯ</w:t>
      </w:r>
      <w:r w:rsidR="005C371C">
        <w:rPr>
          <w:rFonts w:ascii="Times New Roman" w:hAnsi="Times New Roman" w:cs="Times New Roman"/>
          <w:sz w:val="24"/>
          <w:szCs w:val="24"/>
        </w:rPr>
        <w:t>4</w:t>
      </w:r>
      <w:r w:rsidR="005C371C">
        <w:rPr>
          <w:rFonts w:ascii="Times New Roman" w:hAnsi="Times New Roman" w:cs="Times New Roman"/>
          <w:sz w:val="24"/>
          <w:szCs w:val="24"/>
        </w:rPr>
        <w:t>&gt;</w:t>
      </w:r>
      <w:r w:rsidR="00723A79">
        <w:rPr>
          <w:rFonts w:ascii="Times New Roman" w:eastAsia="Arial Unicode MS" w:hAnsi="Times New Roman" w:cs="Arial Unicode MS"/>
          <w:color w:val="000000"/>
          <w:sz w:val="24"/>
          <w:szCs w:val="24"/>
          <w:shd w:val="clear" w:color="auto" w:fill="FFFFFF"/>
          <w:lang w:eastAsia="ru-RU"/>
        </w:rPr>
        <w:t xml:space="preserve">, </w:t>
      </w:r>
      <w:r w:rsidR="005C371C">
        <w:rPr>
          <w:rFonts w:ascii="Times New Roman" w:hAnsi="Times New Roman" w:cs="Times New Roman"/>
          <w:sz w:val="24"/>
          <w:szCs w:val="24"/>
        </w:rPr>
        <w:t>&lt;ЛИЦЕНЗИЯ</w:t>
      </w:r>
      <w:r w:rsidR="005C371C">
        <w:rPr>
          <w:rFonts w:ascii="Times New Roman" w:hAnsi="Times New Roman" w:cs="Times New Roman"/>
          <w:sz w:val="24"/>
          <w:szCs w:val="24"/>
        </w:rPr>
        <w:t>5</w:t>
      </w:r>
      <w:r w:rsidR="005C371C">
        <w:rPr>
          <w:rFonts w:ascii="Times New Roman" w:hAnsi="Times New Roman" w:cs="Times New Roman"/>
          <w:sz w:val="24"/>
          <w:szCs w:val="24"/>
        </w:rPr>
        <w:t>&gt;</w:t>
      </w:r>
      <w:r w:rsidR="00723A79">
        <w:rPr>
          <w:rFonts w:ascii="Times New Roman" w:eastAsia="Arial Unicode MS" w:hAnsi="Times New Roman" w:cs="Arial Unicode MS"/>
          <w:color w:val="000000"/>
          <w:sz w:val="24"/>
          <w:szCs w:val="24"/>
          <w:shd w:val="clear" w:color="auto" w:fill="FFFFFF"/>
          <w:lang w:eastAsia="ru-RU"/>
        </w:rPr>
        <w:t>);</w:t>
      </w:r>
    </w:p>
    <w:p w:rsidR="00723A79" w:rsidRDefault="00875594" w:rsidP="008D3AAA">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3) </w:t>
      </w:r>
      <w:r w:rsidR="00723A79">
        <w:rPr>
          <w:rFonts w:ascii="Times New Roman" w:eastAsia="Arial Unicode MS" w:hAnsi="Times New Roman" w:cs="Arial Unicode MS"/>
          <w:color w:val="000000"/>
          <w:sz w:val="24"/>
          <w:szCs w:val="24"/>
          <w:shd w:val="clear" w:color="auto" w:fill="FFFFFF"/>
          <w:lang w:eastAsia="ru-RU"/>
        </w:rPr>
        <w:t xml:space="preserve"> </w:t>
      </w:r>
      <w:r w:rsidR="00054FD9">
        <w:rPr>
          <w:rFonts w:ascii="Times New Roman" w:eastAsia="Arial Unicode MS" w:hAnsi="Times New Roman" w:cs="Arial Unicode MS"/>
          <w:color w:val="000000"/>
          <w:sz w:val="24"/>
          <w:szCs w:val="24"/>
          <w:shd w:val="clear" w:color="auto" w:fill="FFFFFF"/>
          <w:lang w:eastAsia="ru-RU"/>
        </w:rPr>
        <w:t xml:space="preserve">имеет место </w:t>
      </w:r>
      <w:r w:rsidR="008C792A">
        <w:rPr>
          <w:rFonts w:ascii="Times New Roman" w:eastAsia="Arial Unicode MS" w:hAnsi="Times New Roman" w:cs="Arial Unicode MS"/>
          <w:color w:val="000000"/>
          <w:sz w:val="24"/>
          <w:szCs w:val="24"/>
          <w:shd w:val="clear" w:color="auto" w:fill="FFFFFF"/>
          <w:lang w:eastAsia="ru-RU"/>
        </w:rPr>
        <w:t xml:space="preserve">выдача лицензий на пользование недрами с целевым назначением, не соответствующим абз. 4 п. 3 ст. 10.1 Закона Российской Федерации от 21.02.1992 № 2395-1 «О недрах»: лицензия на пользование недрами </w:t>
      </w:r>
      <w:r w:rsidR="005C371C">
        <w:rPr>
          <w:rFonts w:ascii="Times New Roman" w:eastAsia="Arial Unicode MS" w:hAnsi="Times New Roman" w:cs="Arial Unicode MS"/>
          <w:color w:val="000000"/>
          <w:sz w:val="24"/>
          <w:szCs w:val="24"/>
          <w:shd w:val="clear" w:color="auto" w:fill="FFFFFF"/>
          <w:lang w:eastAsia="ru-RU"/>
        </w:rPr>
        <w:t>&lt;ЛИЦЕНЗИЯ6&gt;</w:t>
      </w:r>
      <w:r w:rsidR="008C792A">
        <w:rPr>
          <w:rFonts w:ascii="Times New Roman" w:eastAsia="Arial Unicode MS" w:hAnsi="Times New Roman" w:cs="Arial Unicode MS"/>
          <w:color w:val="000000"/>
          <w:sz w:val="24"/>
          <w:szCs w:val="24"/>
          <w:shd w:val="clear" w:color="auto" w:fill="FFFFFF"/>
          <w:lang w:eastAsia="ru-RU"/>
        </w:rPr>
        <w:t xml:space="preserve"> с целевым назначением и видами работ «добыча подземных вод для питьевого, хозяйственно-бытового водоснабжения и технологического обеспечения</w:t>
      </w:r>
      <w:r w:rsidR="00054FD9">
        <w:rPr>
          <w:rFonts w:ascii="Times New Roman" w:eastAsia="Arial Unicode MS" w:hAnsi="Times New Roman" w:cs="Arial Unicode MS"/>
          <w:color w:val="000000"/>
          <w:sz w:val="24"/>
          <w:szCs w:val="24"/>
          <w:shd w:val="clear" w:color="auto" w:fill="FFFFFF"/>
          <w:lang w:eastAsia="ru-RU"/>
        </w:rPr>
        <w:t xml:space="preserve"> водой объектов промышленности».</w:t>
      </w:r>
    </w:p>
    <w:p w:rsidR="00875594" w:rsidRPr="000E195D" w:rsidRDefault="00875594" w:rsidP="008D3AAA">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sidRPr="000E195D">
        <w:rPr>
          <w:rFonts w:ascii="Times New Roman" w:eastAsia="Arial Unicode MS" w:hAnsi="Times New Roman" w:cs="Arial Unicode MS"/>
          <w:b/>
          <w:sz w:val="24"/>
          <w:szCs w:val="24"/>
          <w:shd w:val="clear" w:color="auto" w:fill="FFFFFF"/>
          <w:lang w:eastAsia="ru-RU"/>
        </w:rPr>
        <w:t xml:space="preserve">Прием и регистрация заявочных материалов на получение права пользования недрами для целей 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 и направление указанных материалов для принятия решения в комиссию для рассмотрения заявок о предоставлении права пользования участками недр для целей 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w:t>
      </w:r>
      <w:r w:rsidRPr="000E195D">
        <w:rPr>
          <w:rFonts w:ascii="Times New Roman" w:eastAsia="Arial Unicode MS" w:hAnsi="Times New Roman" w:cs="Arial Unicode MS"/>
          <w:b/>
          <w:sz w:val="24"/>
          <w:szCs w:val="24"/>
          <w:shd w:val="clear" w:color="auto" w:fill="FFFFFF"/>
          <w:lang w:eastAsia="ru-RU"/>
        </w:rPr>
        <w:lastRenderedPageBreak/>
        <w:t>счет собственных (в том числе привлеченных) средств пользователей недр, в Тюменской области</w:t>
      </w:r>
    </w:p>
    <w:p w:rsidR="008C792A" w:rsidRDefault="00875594" w:rsidP="008D3AAA">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A910FA">
        <w:rPr>
          <w:rFonts w:ascii="Times New Roman" w:eastAsia="Arial Unicode MS" w:hAnsi="Times New Roman" w:cs="Arial Unicode MS"/>
          <w:sz w:val="24"/>
          <w:szCs w:val="24"/>
          <w:shd w:val="clear" w:color="auto" w:fill="FFFFFF"/>
          <w:lang w:eastAsia="ru-RU"/>
        </w:rPr>
        <w:t>Прием и регистрация заявочных материалов на получение права пользования недрами для целей</w:t>
      </w:r>
      <w:r w:rsidDel="00875594">
        <w:rPr>
          <w:rFonts w:ascii="Times New Roman" w:eastAsia="Arial Unicode MS" w:hAnsi="Times New Roman" w:cs="Arial Unicode MS"/>
          <w:color w:val="000000"/>
          <w:sz w:val="24"/>
          <w:szCs w:val="24"/>
          <w:shd w:val="clear" w:color="auto" w:fill="FFFFFF"/>
          <w:lang w:eastAsia="ru-RU"/>
        </w:rPr>
        <w:t xml:space="preserve"> </w:t>
      </w:r>
      <w:r w:rsidR="00EC29AD">
        <w:rPr>
          <w:rFonts w:ascii="Times New Roman" w:eastAsia="Arial Unicode MS" w:hAnsi="Times New Roman" w:cs="Arial Unicode MS"/>
          <w:color w:val="000000"/>
          <w:sz w:val="24"/>
          <w:szCs w:val="24"/>
          <w:shd w:val="clear" w:color="auto" w:fill="FFFFFF"/>
          <w:lang w:eastAsia="ru-RU"/>
        </w:rPr>
        <w:t xml:space="preserve">поиска </w:t>
      </w:r>
      <w:r w:rsidR="00ED2719">
        <w:rPr>
          <w:rFonts w:ascii="Times New Roman" w:eastAsia="Arial Unicode MS" w:hAnsi="Times New Roman" w:cs="Arial Unicode MS"/>
          <w:color w:val="000000"/>
          <w:sz w:val="24"/>
          <w:szCs w:val="24"/>
          <w:shd w:val="clear" w:color="auto" w:fill="FFFFFF"/>
          <w:lang w:eastAsia="ru-RU"/>
        </w:rPr>
        <w:t xml:space="preserve">и </w:t>
      </w:r>
      <w:r w:rsidR="00EC29AD">
        <w:rPr>
          <w:rFonts w:ascii="Times New Roman" w:eastAsia="Arial Unicode MS" w:hAnsi="Times New Roman" w:cs="Arial Unicode MS"/>
          <w:color w:val="000000"/>
          <w:sz w:val="24"/>
          <w:szCs w:val="24"/>
          <w:shd w:val="clear" w:color="auto" w:fill="FFFFFF"/>
          <w:lang w:eastAsia="ru-RU"/>
        </w:rPr>
        <w:t xml:space="preserve">оценки </w:t>
      </w:r>
      <w:r w:rsidR="00ED2719">
        <w:rPr>
          <w:rFonts w:ascii="Times New Roman" w:eastAsia="Arial Unicode MS" w:hAnsi="Times New Roman" w:cs="Arial Unicode MS"/>
          <w:color w:val="000000"/>
          <w:sz w:val="24"/>
          <w:szCs w:val="24"/>
          <w:shd w:val="clear" w:color="auto" w:fill="FFFFFF"/>
          <w:lang w:eastAsia="ru-RU"/>
        </w:rPr>
        <w:t>подземных вод</w:t>
      </w:r>
      <w:r w:rsidR="00ED2719" w:rsidRPr="00A26824">
        <w:rPr>
          <w:rFonts w:ascii="Times New Roman" w:eastAsia="Arial Unicode MS" w:hAnsi="Times New Roman" w:cs="Arial Unicode MS"/>
          <w:color w:val="000000"/>
          <w:sz w:val="24"/>
          <w:szCs w:val="24"/>
          <w:shd w:val="clear" w:color="auto" w:fill="FFFFFF"/>
          <w:lang w:eastAsia="ru-RU"/>
        </w:rPr>
        <w:t xml:space="preserve">, используемых для питьевого водоснабжения населения или технологического обеспечения водой объектов промышленности, </w:t>
      </w:r>
      <w:r w:rsidRPr="00A26824">
        <w:rPr>
          <w:rFonts w:ascii="Times New Roman" w:eastAsia="Arial Unicode MS" w:hAnsi="Times New Roman" w:cs="Arial Unicode MS"/>
          <w:color w:val="000000"/>
          <w:sz w:val="24"/>
          <w:szCs w:val="24"/>
          <w:shd w:val="clear" w:color="auto" w:fill="FFFFFF"/>
          <w:lang w:eastAsia="ru-RU"/>
        </w:rPr>
        <w:t>проводим</w:t>
      </w:r>
      <w:r>
        <w:rPr>
          <w:rFonts w:ascii="Times New Roman" w:eastAsia="Arial Unicode MS" w:hAnsi="Times New Roman" w:cs="Arial Unicode MS"/>
          <w:color w:val="000000"/>
          <w:sz w:val="24"/>
          <w:szCs w:val="24"/>
          <w:shd w:val="clear" w:color="auto" w:fill="FFFFFF"/>
          <w:lang w:eastAsia="ru-RU"/>
        </w:rPr>
        <w:t>ые</w:t>
      </w:r>
      <w:r w:rsidRPr="00A26824">
        <w:rPr>
          <w:rFonts w:ascii="Times New Roman" w:eastAsia="Arial Unicode MS" w:hAnsi="Times New Roman" w:cs="Arial Unicode MS"/>
          <w:color w:val="000000"/>
          <w:sz w:val="24"/>
          <w:szCs w:val="24"/>
          <w:shd w:val="clear" w:color="auto" w:fill="FFFFFF"/>
          <w:lang w:eastAsia="ru-RU"/>
        </w:rPr>
        <w:t xml:space="preserve"> </w:t>
      </w:r>
      <w:r w:rsidR="00ED2719" w:rsidRPr="00A26824">
        <w:rPr>
          <w:rFonts w:ascii="Times New Roman" w:eastAsia="Arial Unicode MS" w:hAnsi="Times New Roman" w:cs="Arial Unicode MS"/>
          <w:color w:val="000000"/>
          <w:sz w:val="24"/>
          <w:szCs w:val="24"/>
          <w:shd w:val="clear" w:color="auto" w:fill="FFFFFF"/>
          <w:lang w:eastAsia="ru-RU"/>
        </w:rPr>
        <w:t xml:space="preserve">за счет собственных (в том числе привлеченных) средств пользователей недр, </w:t>
      </w:r>
      <w:r w:rsidR="00ED2719">
        <w:rPr>
          <w:rFonts w:ascii="Times New Roman" w:eastAsia="Arial Unicode MS" w:hAnsi="Times New Roman" w:cs="Arial Unicode MS"/>
          <w:color w:val="000000"/>
          <w:sz w:val="24"/>
          <w:szCs w:val="24"/>
          <w:shd w:val="clear" w:color="auto" w:fill="FFFFFF"/>
          <w:lang w:eastAsia="ru-RU"/>
        </w:rPr>
        <w:t>в Тюменской области осуществлялась ранее в соответствии с Поряд</w:t>
      </w:r>
      <w:r w:rsidR="00ED2719" w:rsidRPr="00A26824">
        <w:rPr>
          <w:rFonts w:ascii="Times New Roman" w:eastAsia="Arial Unicode MS" w:hAnsi="Times New Roman" w:cs="Arial Unicode MS"/>
          <w:color w:val="000000"/>
          <w:sz w:val="24"/>
          <w:szCs w:val="24"/>
          <w:shd w:val="clear" w:color="auto" w:fill="FFFFFF"/>
          <w:lang w:eastAsia="ru-RU"/>
        </w:rPr>
        <w:t>к</w:t>
      </w:r>
      <w:r w:rsidR="00ED2719">
        <w:rPr>
          <w:rFonts w:ascii="Times New Roman" w:eastAsia="Arial Unicode MS" w:hAnsi="Times New Roman" w:cs="Arial Unicode MS"/>
          <w:color w:val="000000"/>
          <w:sz w:val="24"/>
          <w:szCs w:val="24"/>
          <w:shd w:val="clear" w:color="auto" w:fill="FFFFFF"/>
          <w:lang w:eastAsia="ru-RU"/>
        </w:rPr>
        <w:t>ом</w:t>
      </w:r>
      <w:r w:rsidR="00ED2719" w:rsidRPr="00A26824">
        <w:rPr>
          <w:rFonts w:ascii="Times New Roman" w:eastAsia="Arial Unicode MS" w:hAnsi="Times New Roman" w:cs="Arial Unicode MS"/>
          <w:color w:val="000000"/>
          <w:sz w:val="24"/>
          <w:szCs w:val="24"/>
          <w:shd w:val="clear" w:color="auto" w:fill="FFFFFF"/>
          <w:lang w:eastAsia="ru-RU"/>
        </w:rPr>
        <w:t xml:space="preserve"> рассмотрения заявок на получение права пользования недрами для геологического изучения недр (за исключением недр на участ</w:t>
      </w:r>
      <w:r w:rsidR="00ED2719">
        <w:rPr>
          <w:rFonts w:ascii="Times New Roman" w:eastAsia="Arial Unicode MS" w:hAnsi="Times New Roman" w:cs="Arial Unicode MS"/>
          <w:color w:val="000000"/>
          <w:sz w:val="24"/>
          <w:szCs w:val="24"/>
          <w:shd w:val="clear" w:color="auto" w:fill="FFFFFF"/>
          <w:lang w:eastAsia="ru-RU"/>
        </w:rPr>
        <w:t>ках недр федерального значения)</w:t>
      </w:r>
      <w:r w:rsidR="00ED2719" w:rsidRPr="00A26824">
        <w:rPr>
          <w:rFonts w:ascii="Times New Roman" w:eastAsia="Arial Unicode MS" w:hAnsi="Times New Roman" w:cs="Arial Unicode MS"/>
          <w:color w:val="000000"/>
          <w:sz w:val="24"/>
          <w:szCs w:val="24"/>
          <w:shd w:val="clear" w:color="auto" w:fill="FFFFFF"/>
          <w:lang w:eastAsia="ru-RU"/>
        </w:rPr>
        <w:t xml:space="preserve">, утвержденным приказом </w:t>
      </w:r>
      <w:r w:rsidR="00ED2719">
        <w:rPr>
          <w:rFonts w:ascii="Times New Roman" w:eastAsia="Arial Unicode MS" w:hAnsi="Times New Roman" w:cs="Arial Unicode MS"/>
          <w:color w:val="000000"/>
          <w:sz w:val="24"/>
          <w:szCs w:val="24"/>
          <w:shd w:val="clear" w:color="auto" w:fill="FFFFFF"/>
          <w:lang w:eastAsia="ru-RU"/>
        </w:rPr>
        <w:t>МПР</w:t>
      </w:r>
      <w:r w:rsidR="00ED2719" w:rsidRPr="00A26824">
        <w:rPr>
          <w:rFonts w:ascii="Times New Roman" w:eastAsia="Arial Unicode MS" w:hAnsi="Times New Roman" w:cs="Arial Unicode MS"/>
          <w:color w:val="000000"/>
          <w:sz w:val="24"/>
          <w:szCs w:val="24"/>
          <w:shd w:val="clear" w:color="auto" w:fill="FFFFFF"/>
          <w:lang w:eastAsia="ru-RU"/>
        </w:rPr>
        <w:t xml:space="preserve"> России от 15.03.2005 № 61</w:t>
      </w:r>
      <w:r w:rsidR="006C310B">
        <w:rPr>
          <w:rFonts w:ascii="Times New Roman" w:eastAsia="Arial Unicode MS" w:hAnsi="Times New Roman" w:cs="Arial Unicode MS"/>
          <w:color w:val="000000"/>
          <w:sz w:val="24"/>
          <w:szCs w:val="24"/>
          <w:shd w:val="clear" w:color="auto" w:fill="FFFFFF"/>
          <w:lang w:eastAsia="ru-RU"/>
        </w:rPr>
        <w:t xml:space="preserve">. В настоящее время оформление и выдача лицензий на поиски и оценку подземных вод осуществляется в соответствии с Порядком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утвержденным приказом Минприроды России от 10.11.2016 № 583 (например, лицензия на пользование недрами </w:t>
      </w:r>
      <w:r w:rsidR="005C371C">
        <w:rPr>
          <w:rFonts w:ascii="Times New Roman" w:eastAsia="Arial Unicode MS" w:hAnsi="Times New Roman" w:cs="Arial Unicode MS"/>
          <w:color w:val="000000"/>
          <w:sz w:val="24"/>
          <w:szCs w:val="24"/>
          <w:shd w:val="clear" w:color="auto" w:fill="FFFFFF"/>
          <w:lang w:eastAsia="ru-RU"/>
        </w:rPr>
        <w:t>&lt;ЛИЦЕНЗИЯ2&gt;</w:t>
      </w:r>
      <w:r w:rsidR="006C310B">
        <w:rPr>
          <w:rFonts w:ascii="Times New Roman" w:eastAsia="Arial Unicode MS" w:hAnsi="Times New Roman" w:cs="Arial Unicode MS"/>
          <w:color w:val="000000"/>
          <w:sz w:val="24"/>
          <w:szCs w:val="24"/>
          <w:shd w:val="clear" w:color="auto" w:fill="FFFFFF"/>
          <w:lang w:eastAsia="ru-RU"/>
        </w:rPr>
        <w:t>).</w:t>
      </w:r>
    </w:p>
    <w:p w:rsidR="00EC29AD" w:rsidRPr="000E195D" w:rsidRDefault="00EC29AD" w:rsidP="008D3AAA">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sidRPr="000E195D">
        <w:rPr>
          <w:rFonts w:ascii="Times New Roman" w:eastAsia="Arial Unicode MS" w:hAnsi="Times New Roman" w:cs="Arial Unicode MS"/>
          <w:b/>
          <w:color w:val="000000"/>
          <w:sz w:val="24"/>
          <w:szCs w:val="24"/>
          <w:shd w:val="clear" w:color="auto" w:fill="FFFFFF"/>
          <w:lang w:eastAsia="ru-RU"/>
        </w:rPr>
        <w:t>Нарушения не выявлены.</w:t>
      </w:r>
    </w:p>
    <w:p w:rsidR="00EC29AD" w:rsidRDefault="00EC29AD" w:rsidP="008D3AAA">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p>
    <w:p w:rsidR="00EC29AD" w:rsidRPr="000E195D" w:rsidRDefault="00EC29AD" w:rsidP="008D3AAA">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sidRPr="000E195D">
        <w:rPr>
          <w:rFonts w:ascii="Times New Roman" w:eastAsia="Arial Unicode MS" w:hAnsi="Times New Roman" w:cs="Arial Unicode MS"/>
          <w:b/>
          <w:sz w:val="24"/>
          <w:szCs w:val="24"/>
          <w:shd w:val="clear" w:color="auto" w:fill="FFFFFF"/>
          <w:lang w:eastAsia="ru-RU"/>
        </w:rPr>
        <w:t>Прием, регистрация, учет, рассмотрение заявочных материалов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в Тюменской области, а также подготовка информации о возможности удовлетворения испрашиваемых заявителем объемов водопотребления за счет разведанных запасов подземных вод в Тюменской области и направление указанных материалов для принятия решения в комиссию для рассмотрения заявок о предоставлении права пользования участками недр для целей питьевого и хозяйственно-бытового водоснабжения или технологического обеспечения водой объектов промышленности в Тюменской области</w:t>
      </w:r>
    </w:p>
    <w:p w:rsidR="007F578A" w:rsidRPr="007F578A" w:rsidRDefault="00EC29AD" w:rsidP="006C310B">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0E195D">
        <w:rPr>
          <w:rFonts w:ascii="Times New Roman" w:eastAsia="Arial Unicode MS" w:hAnsi="Times New Roman" w:cs="Arial Unicode MS"/>
          <w:sz w:val="24"/>
          <w:szCs w:val="24"/>
          <w:shd w:val="clear" w:color="auto" w:fill="FFFFFF"/>
          <w:lang w:eastAsia="ru-RU"/>
        </w:rPr>
        <w:t>Прием, регистрация, учет, рассмотрение заявочных материалов на получение права пользования недрами для целей</w:t>
      </w:r>
      <w:r w:rsidDel="00EC29AD">
        <w:rPr>
          <w:rFonts w:ascii="Times New Roman" w:eastAsia="Arial Unicode MS" w:hAnsi="Times New Roman" w:cs="Arial Unicode MS"/>
          <w:color w:val="000000"/>
          <w:sz w:val="24"/>
          <w:szCs w:val="24"/>
          <w:shd w:val="clear" w:color="auto" w:fill="FFFFFF"/>
          <w:lang w:eastAsia="ru-RU"/>
        </w:rPr>
        <w:t xml:space="preserve"> </w:t>
      </w:r>
      <w:r>
        <w:rPr>
          <w:rFonts w:ascii="Times New Roman" w:eastAsia="Arial Unicode MS" w:hAnsi="Times New Roman" w:cs="Arial Unicode MS"/>
          <w:color w:val="000000"/>
          <w:sz w:val="24"/>
          <w:szCs w:val="24"/>
          <w:shd w:val="clear" w:color="auto" w:fill="FFFFFF"/>
          <w:lang w:eastAsia="ru-RU"/>
        </w:rPr>
        <w:t xml:space="preserve">добычи </w:t>
      </w:r>
      <w:r w:rsidR="006C310B">
        <w:rPr>
          <w:rFonts w:ascii="Times New Roman" w:eastAsia="Arial Unicode MS" w:hAnsi="Times New Roman" w:cs="Arial Unicode MS"/>
          <w:color w:val="000000"/>
          <w:sz w:val="24"/>
          <w:szCs w:val="24"/>
          <w:shd w:val="clear" w:color="auto" w:fill="FFFFFF"/>
          <w:lang w:eastAsia="ru-RU"/>
        </w:rPr>
        <w:t>подземных</w:t>
      </w:r>
      <w:r>
        <w:rPr>
          <w:rFonts w:ascii="Times New Roman" w:eastAsia="Arial Unicode MS" w:hAnsi="Times New Roman" w:cs="Arial Unicode MS"/>
          <w:color w:val="000000"/>
          <w:sz w:val="24"/>
          <w:szCs w:val="24"/>
          <w:shd w:val="clear" w:color="auto" w:fill="FFFFFF"/>
          <w:lang w:eastAsia="ru-RU"/>
        </w:rPr>
        <w:t xml:space="preserve"> вод</w:t>
      </w:r>
      <w:r w:rsidR="006C310B" w:rsidRPr="004D2B34">
        <w:rPr>
          <w:rFonts w:ascii="Times New Roman" w:eastAsia="Arial Unicode MS" w:hAnsi="Times New Roman" w:cs="Arial Unicode MS"/>
          <w:color w:val="000000"/>
          <w:sz w:val="24"/>
          <w:szCs w:val="24"/>
          <w:shd w:val="clear" w:color="auto" w:fill="FFFFFF"/>
          <w:lang w:eastAsia="ru-RU"/>
        </w:rPr>
        <w:t>, используемых для питьевого водоснабжения населения или технологического обеспечения водой объектов промышленности</w:t>
      </w:r>
      <w:r w:rsidR="006C310B">
        <w:rPr>
          <w:rFonts w:ascii="Times New Roman" w:eastAsia="Arial Unicode MS" w:hAnsi="Times New Roman" w:cs="Arial Unicode MS"/>
          <w:color w:val="000000"/>
          <w:sz w:val="24"/>
          <w:szCs w:val="24"/>
          <w:shd w:val="clear" w:color="auto" w:fill="FFFFFF"/>
          <w:lang w:eastAsia="ru-RU"/>
        </w:rPr>
        <w:t>,</w:t>
      </w:r>
      <w:r w:rsidR="006C310B" w:rsidRPr="004D2B34">
        <w:rPr>
          <w:rFonts w:ascii="Times New Roman" w:eastAsia="Arial Unicode MS" w:hAnsi="Times New Roman" w:cs="Arial Unicode MS"/>
          <w:color w:val="000000"/>
          <w:sz w:val="24"/>
          <w:szCs w:val="24"/>
          <w:shd w:val="clear" w:color="auto" w:fill="FFFFFF"/>
          <w:lang w:eastAsia="ru-RU"/>
        </w:rPr>
        <w:t xml:space="preserve"> в Тюменской области</w:t>
      </w:r>
      <w:r w:rsidR="006C310B">
        <w:rPr>
          <w:rFonts w:ascii="Times New Roman" w:eastAsia="Arial Unicode MS" w:hAnsi="Times New Roman" w:cs="Arial Unicode MS"/>
          <w:color w:val="000000"/>
          <w:sz w:val="24"/>
          <w:szCs w:val="24"/>
          <w:shd w:val="clear" w:color="auto" w:fill="FFFFFF"/>
          <w:lang w:eastAsia="ru-RU"/>
        </w:rPr>
        <w:t xml:space="preserve"> осуществляется в соответствии с порядком </w:t>
      </w:r>
      <w:r w:rsidR="007F578A" w:rsidRPr="007F578A">
        <w:rPr>
          <w:rFonts w:ascii="Times New Roman" w:eastAsia="Arial Unicode MS" w:hAnsi="Times New Roman" w:cs="Arial Unicode MS"/>
          <w:color w:val="000000"/>
          <w:sz w:val="24"/>
          <w:szCs w:val="24"/>
          <w:shd w:val="clear" w:color="auto" w:fill="FFFFFF"/>
          <w:lang w:eastAsia="ru-RU"/>
        </w:rPr>
        <w:t>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r w:rsidR="007F578A">
        <w:rPr>
          <w:rFonts w:ascii="Times New Roman" w:eastAsia="Arial Unicode MS" w:hAnsi="Times New Roman" w:cs="Arial Unicode MS"/>
          <w:color w:val="000000"/>
          <w:sz w:val="24"/>
          <w:szCs w:val="24"/>
          <w:shd w:val="clear" w:color="auto" w:fill="FFFFFF"/>
          <w:lang w:eastAsia="ru-RU"/>
        </w:rPr>
        <w:t xml:space="preserve"> утвержден</w:t>
      </w:r>
      <w:r w:rsidR="006C310B">
        <w:rPr>
          <w:rFonts w:ascii="Times New Roman" w:eastAsia="Arial Unicode MS" w:hAnsi="Times New Roman" w:cs="Arial Unicode MS"/>
          <w:color w:val="000000"/>
          <w:sz w:val="24"/>
          <w:szCs w:val="24"/>
          <w:shd w:val="clear" w:color="auto" w:fill="FFFFFF"/>
          <w:lang w:eastAsia="ru-RU"/>
        </w:rPr>
        <w:t>ным</w:t>
      </w:r>
      <w:r w:rsidR="007F578A">
        <w:rPr>
          <w:rFonts w:ascii="Times New Roman" w:eastAsia="Arial Unicode MS" w:hAnsi="Times New Roman" w:cs="Arial Unicode MS"/>
          <w:color w:val="000000"/>
          <w:sz w:val="24"/>
          <w:szCs w:val="24"/>
          <w:shd w:val="clear" w:color="auto" w:fill="FFFFFF"/>
          <w:lang w:eastAsia="ru-RU"/>
        </w:rPr>
        <w:t xml:space="preserve"> п</w:t>
      </w:r>
      <w:r w:rsidR="007F578A" w:rsidRPr="007F578A">
        <w:rPr>
          <w:rFonts w:ascii="Times New Roman" w:eastAsia="Arial Unicode MS" w:hAnsi="Times New Roman" w:cs="Arial Unicode MS"/>
          <w:color w:val="000000"/>
          <w:sz w:val="24"/>
          <w:szCs w:val="24"/>
          <w:shd w:val="clear" w:color="auto" w:fill="FFFFFF"/>
          <w:lang w:eastAsia="ru-RU"/>
        </w:rPr>
        <w:t>риказом МПР России от 29.11.2004 № 710 (далее – Порядок № 710).</w:t>
      </w:r>
    </w:p>
    <w:p w:rsidR="00EC29AD" w:rsidRPr="000E195D" w:rsidRDefault="00EC29AD" w:rsidP="007F578A">
      <w:pPr>
        <w:spacing w:after="0" w:line="240" w:lineRule="auto"/>
        <w:ind w:firstLine="709"/>
        <w:jc w:val="both"/>
        <w:rPr>
          <w:rFonts w:ascii="Times New Roman" w:eastAsia="Arial Unicode MS" w:hAnsi="Times New Roman" w:cs="Arial Unicode MS"/>
          <w:b/>
          <w:color w:val="000000"/>
          <w:sz w:val="24"/>
          <w:szCs w:val="24"/>
          <w:u w:val="single"/>
          <w:shd w:val="clear" w:color="auto" w:fill="FFFFFF"/>
          <w:lang w:eastAsia="ru-RU"/>
        </w:rPr>
      </w:pPr>
      <w:r w:rsidRPr="000E195D">
        <w:rPr>
          <w:rFonts w:ascii="Times New Roman" w:eastAsia="Arial Unicode MS" w:hAnsi="Times New Roman" w:cs="Arial Unicode MS"/>
          <w:b/>
          <w:color w:val="000000"/>
          <w:sz w:val="24"/>
          <w:szCs w:val="24"/>
          <w:u w:val="single"/>
          <w:shd w:val="clear" w:color="auto" w:fill="FFFFFF"/>
          <w:lang w:eastAsia="ru-RU"/>
        </w:rPr>
        <w:t>Выявленные нарушения:</w:t>
      </w:r>
    </w:p>
    <w:p w:rsidR="003D6B56" w:rsidRDefault="003D6B56" w:rsidP="003D6B56">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w:t>
      </w:r>
      <w:r w:rsidR="00EC29AD">
        <w:rPr>
          <w:rFonts w:ascii="Times New Roman" w:eastAsia="Arial Unicode MS" w:hAnsi="Times New Roman" w:cs="Arial Unicode MS"/>
          <w:color w:val="000000"/>
          <w:sz w:val="24"/>
          <w:szCs w:val="24"/>
          <w:shd w:val="clear" w:color="auto" w:fill="FFFFFF"/>
          <w:lang w:eastAsia="ru-RU"/>
        </w:rPr>
        <w:t xml:space="preserve">1) </w:t>
      </w:r>
      <w:r w:rsidR="001202BA">
        <w:rPr>
          <w:rFonts w:ascii="Times New Roman" w:eastAsia="Arial Unicode MS" w:hAnsi="Times New Roman" w:cs="Arial Unicode MS"/>
          <w:color w:val="000000"/>
          <w:sz w:val="24"/>
          <w:szCs w:val="24"/>
          <w:shd w:val="clear" w:color="auto" w:fill="FFFFFF"/>
          <w:lang w:eastAsia="ru-RU"/>
        </w:rPr>
        <w:t>заявки</w:t>
      </w:r>
      <w:r w:rsidR="007F578A" w:rsidRPr="007F578A">
        <w:rPr>
          <w:rFonts w:ascii="Times New Roman" w:eastAsia="Arial Unicode MS" w:hAnsi="Times New Roman" w:cs="Arial Unicode MS"/>
          <w:color w:val="000000"/>
          <w:sz w:val="24"/>
          <w:szCs w:val="24"/>
          <w:shd w:val="clear" w:color="auto" w:fill="FFFFFF"/>
          <w:lang w:eastAsia="ru-RU"/>
        </w:rPr>
        <w:t xml:space="preserve"> на получение права пользовани</w:t>
      </w:r>
      <w:r w:rsidR="00104FB4">
        <w:rPr>
          <w:rFonts w:ascii="Times New Roman" w:eastAsia="Arial Unicode MS" w:hAnsi="Times New Roman" w:cs="Arial Unicode MS"/>
          <w:color w:val="000000"/>
          <w:sz w:val="24"/>
          <w:szCs w:val="24"/>
          <w:shd w:val="clear" w:color="auto" w:fill="FFFFFF"/>
          <w:lang w:eastAsia="ru-RU"/>
        </w:rPr>
        <w:t>я</w:t>
      </w:r>
      <w:r w:rsidR="007F578A" w:rsidRPr="007F578A">
        <w:rPr>
          <w:rFonts w:ascii="Times New Roman" w:eastAsia="Arial Unicode MS" w:hAnsi="Times New Roman" w:cs="Arial Unicode MS"/>
          <w:color w:val="000000"/>
          <w:sz w:val="24"/>
          <w:szCs w:val="24"/>
          <w:shd w:val="clear" w:color="auto" w:fill="FFFFFF"/>
          <w:lang w:eastAsia="ru-RU"/>
        </w:rPr>
        <w:t xml:space="preserve"> недрами не соответствуют требованиям пп. 1 п. 3 Порядка № 710 (не указаны реквизиты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r w:rsidR="00816643">
        <w:rPr>
          <w:rFonts w:ascii="Times New Roman" w:eastAsia="Arial Unicode MS" w:hAnsi="Times New Roman" w:cs="Arial Unicode MS"/>
          <w:color w:val="000000"/>
          <w:sz w:val="24"/>
          <w:szCs w:val="24"/>
          <w:shd w:val="clear" w:color="auto" w:fill="FFFFFF"/>
          <w:lang w:eastAsia="ru-RU"/>
        </w:rPr>
        <w:t xml:space="preserve"> (</w:t>
      </w:r>
      <w:r>
        <w:rPr>
          <w:rFonts w:ascii="Times New Roman" w:eastAsia="Arial Unicode MS" w:hAnsi="Times New Roman" w:cs="Arial Unicode MS"/>
          <w:color w:val="000000"/>
          <w:sz w:val="24"/>
          <w:szCs w:val="24"/>
          <w:shd w:val="clear" w:color="auto" w:fill="FFFFFF"/>
          <w:lang w:eastAsia="ru-RU"/>
        </w:rPr>
        <w:t>например, з</w:t>
      </w:r>
      <w:r w:rsidR="00816643">
        <w:rPr>
          <w:rFonts w:ascii="Times New Roman" w:eastAsia="Arial Unicode MS" w:hAnsi="Times New Roman" w:cs="Arial Unicode MS"/>
          <w:color w:val="000000"/>
          <w:sz w:val="24"/>
          <w:szCs w:val="24"/>
          <w:shd w:val="clear" w:color="auto" w:fill="FFFFFF"/>
          <w:lang w:eastAsia="ru-RU"/>
        </w:rPr>
        <w:t xml:space="preserve">аявка от </w:t>
      </w:r>
      <w:r>
        <w:rPr>
          <w:rFonts w:ascii="Times New Roman" w:eastAsia="Arial Unicode MS" w:hAnsi="Times New Roman" w:cs="Arial Unicode MS"/>
          <w:color w:val="000000"/>
          <w:sz w:val="24"/>
          <w:szCs w:val="24"/>
          <w:shd w:val="clear" w:color="auto" w:fill="FFFFFF"/>
          <w:lang w:eastAsia="ru-RU"/>
        </w:rPr>
        <w:t xml:space="preserve">ООО «Тюмень Водоканал» от 10.07.2017 (вх. от 10.07.2017 № 8763/17). Вместе с тем, Департаментом представлено письмо </w:t>
      </w:r>
      <w:r w:rsidR="00284E6F">
        <w:rPr>
          <w:rFonts w:ascii="Times New Roman" w:eastAsia="Arial Unicode MS" w:hAnsi="Times New Roman" w:cs="Arial Unicode MS"/>
          <w:color w:val="000000"/>
          <w:sz w:val="24"/>
          <w:szCs w:val="24"/>
          <w:shd w:val="clear" w:color="auto" w:fill="FFFFFF"/>
          <w:lang w:eastAsia="ru-RU"/>
        </w:rPr>
        <w:t>Роснедра от 05.10.2016 № 8441/16, согласно которому допускается рассматривать в пакете заявочных материалов экспертное заключение федерального бюджет</w:t>
      </w:r>
      <w:r w:rsidR="00054FD9">
        <w:rPr>
          <w:rFonts w:ascii="Times New Roman" w:eastAsia="Arial Unicode MS" w:hAnsi="Times New Roman" w:cs="Arial Unicode MS"/>
          <w:color w:val="000000"/>
          <w:sz w:val="24"/>
          <w:szCs w:val="24"/>
          <w:shd w:val="clear" w:color="auto" w:fill="FFFFFF"/>
          <w:lang w:eastAsia="ru-RU"/>
        </w:rPr>
        <w:t>ного учреждения здравоохранения</w:t>
      </w:r>
      <w:r w:rsidR="00284E6F">
        <w:rPr>
          <w:rFonts w:ascii="Times New Roman" w:eastAsia="Arial Unicode MS" w:hAnsi="Times New Roman" w:cs="Arial Unicode MS"/>
          <w:color w:val="000000"/>
          <w:sz w:val="24"/>
          <w:szCs w:val="24"/>
          <w:shd w:val="clear" w:color="auto" w:fill="FFFFFF"/>
          <w:lang w:eastAsia="ru-RU"/>
        </w:rPr>
        <w:t>.</w:t>
      </w:r>
    </w:p>
    <w:p w:rsidR="00927831" w:rsidRDefault="00927831" w:rsidP="00A26812">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p>
    <w:p w:rsidR="00F37910" w:rsidRDefault="00EC29AD" w:rsidP="0063301F">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sidRPr="00EC29AD">
        <w:rPr>
          <w:rFonts w:ascii="Times New Roman" w:eastAsia="Arial Unicode MS" w:hAnsi="Times New Roman" w:cs="Arial Unicode MS"/>
          <w:b/>
          <w:color w:val="000000"/>
          <w:sz w:val="24"/>
          <w:szCs w:val="24"/>
          <w:shd w:val="clear" w:color="auto" w:fill="FFFFFF"/>
          <w:lang w:eastAsia="ru-RU"/>
        </w:rPr>
        <w:t>Внесение изменений и дополнений в лицензии н</w:t>
      </w:r>
      <w:r w:rsidR="00F37910">
        <w:rPr>
          <w:rFonts w:ascii="Times New Roman" w:eastAsia="Arial Unicode MS" w:hAnsi="Times New Roman" w:cs="Arial Unicode MS"/>
          <w:b/>
          <w:color w:val="000000"/>
          <w:sz w:val="24"/>
          <w:szCs w:val="24"/>
          <w:shd w:val="clear" w:color="auto" w:fill="FFFFFF"/>
          <w:lang w:eastAsia="ru-RU"/>
        </w:rPr>
        <w:t xml:space="preserve">а пользование недрами для целей </w:t>
      </w:r>
      <w:r w:rsidRPr="00EC29AD">
        <w:rPr>
          <w:rFonts w:ascii="Times New Roman" w:eastAsia="Arial Unicode MS" w:hAnsi="Times New Roman" w:cs="Arial Unicode MS"/>
          <w:b/>
          <w:color w:val="000000"/>
          <w:sz w:val="24"/>
          <w:szCs w:val="24"/>
          <w:shd w:val="clear" w:color="auto" w:fill="FFFFFF"/>
          <w:lang w:eastAsia="ru-RU"/>
        </w:rPr>
        <w:t>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w:t>
      </w:r>
      <w:r w:rsidR="00F37910">
        <w:rPr>
          <w:rFonts w:ascii="Times New Roman" w:eastAsia="Arial Unicode MS" w:hAnsi="Times New Roman" w:cs="Arial Unicode MS"/>
          <w:b/>
          <w:color w:val="000000"/>
          <w:sz w:val="24"/>
          <w:szCs w:val="24"/>
          <w:shd w:val="clear" w:color="auto" w:fill="FFFFFF"/>
          <w:lang w:eastAsia="ru-RU"/>
        </w:rPr>
        <w:t xml:space="preserve">телей недр, в Тюменской области, </w:t>
      </w:r>
      <w:r w:rsidRPr="00EC29AD">
        <w:rPr>
          <w:rFonts w:ascii="Times New Roman" w:eastAsia="Arial Unicode MS" w:hAnsi="Times New Roman" w:cs="Arial Unicode MS"/>
          <w:b/>
          <w:color w:val="000000"/>
          <w:sz w:val="24"/>
          <w:szCs w:val="24"/>
          <w:shd w:val="clear" w:color="auto" w:fill="FFFFFF"/>
          <w:lang w:eastAsia="ru-RU"/>
        </w:rPr>
        <w:t xml:space="preserve">добычи подземных вод, используемых для питьевого водоснабжения населения или технологического обеспечения водой объектов </w:t>
      </w:r>
      <w:r w:rsidRPr="00EC29AD">
        <w:rPr>
          <w:rFonts w:ascii="Times New Roman" w:eastAsia="Arial Unicode MS" w:hAnsi="Times New Roman" w:cs="Arial Unicode MS"/>
          <w:b/>
          <w:color w:val="000000"/>
          <w:sz w:val="24"/>
          <w:szCs w:val="24"/>
          <w:shd w:val="clear" w:color="auto" w:fill="FFFFFF"/>
          <w:lang w:eastAsia="ru-RU"/>
        </w:rPr>
        <w:lastRenderedPageBreak/>
        <w:t>про</w:t>
      </w:r>
      <w:r w:rsidR="00F37910">
        <w:rPr>
          <w:rFonts w:ascii="Times New Roman" w:eastAsia="Arial Unicode MS" w:hAnsi="Times New Roman" w:cs="Arial Unicode MS"/>
          <w:b/>
          <w:color w:val="000000"/>
          <w:sz w:val="24"/>
          <w:szCs w:val="24"/>
          <w:shd w:val="clear" w:color="auto" w:fill="FFFFFF"/>
          <w:lang w:eastAsia="ru-RU"/>
        </w:rPr>
        <w:t xml:space="preserve">мышленности в Тюменской области, </w:t>
      </w:r>
      <w:r w:rsidRPr="00EC29AD">
        <w:rPr>
          <w:rFonts w:ascii="Times New Roman" w:eastAsia="Arial Unicode MS" w:hAnsi="Times New Roman" w:cs="Arial Unicode MS"/>
          <w:b/>
          <w:color w:val="000000"/>
          <w:sz w:val="24"/>
          <w:szCs w:val="24"/>
          <w:shd w:val="clear" w:color="auto" w:fill="FFFFFF"/>
          <w:lang w:eastAsia="ru-RU"/>
        </w:rPr>
        <w:t>геологического изучения и оценки пригодности участков недр для строительства и эксплуатации подземных сооружений местного и регионально</w:t>
      </w:r>
      <w:r w:rsidR="00F37910">
        <w:rPr>
          <w:rFonts w:ascii="Times New Roman" w:eastAsia="Arial Unicode MS" w:hAnsi="Times New Roman" w:cs="Arial Unicode MS"/>
          <w:b/>
          <w:color w:val="000000"/>
          <w:sz w:val="24"/>
          <w:szCs w:val="24"/>
          <w:shd w:val="clear" w:color="auto" w:fill="FFFFFF"/>
          <w:lang w:eastAsia="ru-RU"/>
        </w:rPr>
        <w:t>го значения в Тюменской области</w:t>
      </w:r>
    </w:p>
    <w:p w:rsidR="0063301F" w:rsidRPr="00F37910" w:rsidRDefault="0063301F" w:rsidP="0063301F">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sidRPr="0063301F">
        <w:rPr>
          <w:rFonts w:ascii="Times New Roman" w:eastAsia="Arial Unicode MS" w:hAnsi="Times New Roman" w:cs="Arial Unicode MS"/>
          <w:color w:val="000000"/>
          <w:sz w:val="24"/>
          <w:szCs w:val="24"/>
          <w:shd w:val="clear" w:color="auto" w:fill="FFFFFF"/>
          <w:lang w:eastAsia="ru-RU"/>
        </w:rPr>
        <w:t>Порядок внесения изменений и дополнений в лицензии на пользование участками недр установлен п.</w:t>
      </w:r>
      <w:r w:rsidR="00A26812">
        <w:rPr>
          <w:rFonts w:ascii="Times New Roman" w:eastAsia="Arial Unicode MS" w:hAnsi="Times New Roman" w:cs="Arial Unicode MS"/>
          <w:color w:val="000000"/>
          <w:sz w:val="24"/>
          <w:szCs w:val="24"/>
          <w:shd w:val="clear" w:color="auto" w:fill="FFFFFF"/>
          <w:lang w:eastAsia="ru-RU"/>
        </w:rPr>
        <w:t xml:space="preserve"> п. 37 - </w:t>
      </w:r>
      <w:r w:rsidRPr="0063301F">
        <w:rPr>
          <w:rFonts w:ascii="Times New Roman" w:eastAsia="Arial Unicode MS" w:hAnsi="Times New Roman" w:cs="Arial Unicode MS"/>
          <w:color w:val="000000"/>
          <w:sz w:val="24"/>
          <w:szCs w:val="24"/>
          <w:shd w:val="clear" w:color="auto" w:fill="FFFFFF"/>
          <w:lang w:eastAsia="ru-RU"/>
        </w:rPr>
        <w:t xml:space="preserve">60 </w:t>
      </w:r>
      <w:r w:rsidR="00A26812">
        <w:rPr>
          <w:rFonts w:ascii="Times New Roman" w:eastAsia="Arial Unicode MS" w:hAnsi="Times New Roman" w:cs="Arial Unicode MS"/>
          <w:color w:val="000000"/>
          <w:sz w:val="24"/>
          <w:szCs w:val="24"/>
          <w:shd w:val="clear" w:color="auto" w:fill="FFFFFF"/>
          <w:lang w:eastAsia="ru-RU"/>
        </w:rPr>
        <w:t>Административного р</w:t>
      </w:r>
      <w:r w:rsidR="00A26812" w:rsidRPr="00A26824">
        <w:rPr>
          <w:rFonts w:ascii="Times New Roman" w:eastAsia="Arial Unicode MS" w:hAnsi="Times New Roman" w:cs="Arial Unicode MS"/>
          <w:color w:val="000000"/>
          <w:sz w:val="24"/>
          <w:szCs w:val="24"/>
          <w:shd w:val="clear" w:color="auto" w:fill="FFFFFF"/>
          <w:lang w:eastAsia="ru-RU"/>
        </w:rPr>
        <w:t>егламент</w:t>
      </w:r>
      <w:r w:rsidR="00A26812">
        <w:rPr>
          <w:rFonts w:ascii="Times New Roman" w:eastAsia="Arial Unicode MS" w:hAnsi="Times New Roman" w:cs="Arial Unicode MS"/>
          <w:color w:val="000000"/>
          <w:sz w:val="24"/>
          <w:szCs w:val="24"/>
          <w:shd w:val="clear" w:color="auto" w:fill="FFFFFF"/>
          <w:lang w:eastAsia="ru-RU"/>
        </w:rPr>
        <w:t>а № 315</w:t>
      </w:r>
      <w:r w:rsidRPr="0063301F">
        <w:rPr>
          <w:rFonts w:ascii="Times New Roman" w:eastAsia="Arial Unicode MS" w:hAnsi="Times New Roman" w:cs="Arial Unicode MS"/>
          <w:color w:val="000000"/>
          <w:sz w:val="24"/>
          <w:szCs w:val="24"/>
          <w:shd w:val="clear" w:color="auto" w:fill="FFFFFF"/>
          <w:lang w:eastAsia="ru-RU"/>
        </w:rPr>
        <w:t>.</w:t>
      </w:r>
    </w:p>
    <w:p w:rsidR="0063301F" w:rsidRDefault="0063301F" w:rsidP="0063301F">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63301F">
        <w:rPr>
          <w:rFonts w:ascii="Times New Roman" w:eastAsia="Arial Unicode MS" w:hAnsi="Times New Roman" w:cs="Arial Unicode MS"/>
          <w:color w:val="000000"/>
          <w:sz w:val="24"/>
          <w:szCs w:val="24"/>
          <w:shd w:val="clear" w:color="auto" w:fill="FFFFFF"/>
          <w:lang w:eastAsia="ru-RU"/>
        </w:rPr>
        <w:t>Комиссией были запрошены и рассмотр</w:t>
      </w:r>
      <w:r w:rsidR="00456747">
        <w:rPr>
          <w:rFonts w:ascii="Times New Roman" w:eastAsia="Arial Unicode MS" w:hAnsi="Times New Roman" w:cs="Arial Unicode MS"/>
          <w:color w:val="000000"/>
          <w:sz w:val="24"/>
          <w:szCs w:val="24"/>
          <w:shd w:val="clear" w:color="auto" w:fill="FFFFFF"/>
          <w:lang w:eastAsia="ru-RU"/>
        </w:rPr>
        <w:t>ены отдельные лицензионные дела</w:t>
      </w:r>
      <w:r w:rsidR="00060D24">
        <w:rPr>
          <w:rFonts w:ascii="Times New Roman" w:eastAsia="Arial Unicode MS" w:hAnsi="Times New Roman" w:cs="Arial Unicode MS"/>
          <w:color w:val="000000"/>
          <w:sz w:val="24"/>
          <w:szCs w:val="24"/>
          <w:shd w:val="clear" w:color="auto" w:fill="FFFFFF"/>
          <w:lang w:eastAsia="ru-RU"/>
        </w:rPr>
        <w:t xml:space="preserve"> (</w:t>
      </w:r>
      <w:r w:rsidR="007849F1">
        <w:rPr>
          <w:rFonts w:ascii="Times New Roman" w:eastAsia="Arial Unicode MS" w:hAnsi="Times New Roman" w:cs="Arial Unicode MS"/>
          <w:color w:val="000000"/>
          <w:sz w:val="24"/>
          <w:szCs w:val="24"/>
          <w:shd w:val="clear" w:color="auto" w:fill="FFFFFF"/>
          <w:lang w:eastAsia="ru-RU"/>
        </w:rPr>
        <w:t xml:space="preserve">лицензии на пользование недрами </w:t>
      </w:r>
      <w:r w:rsidR="005C371C">
        <w:rPr>
          <w:rFonts w:ascii="Times New Roman" w:hAnsi="Times New Roman" w:cs="Times New Roman"/>
          <w:sz w:val="24"/>
          <w:szCs w:val="24"/>
        </w:rPr>
        <w:t>&lt;ЛИЦЕНЗИЯ</w:t>
      </w:r>
      <w:r w:rsidR="005C371C">
        <w:rPr>
          <w:rFonts w:ascii="Times New Roman" w:hAnsi="Times New Roman" w:cs="Times New Roman"/>
          <w:sz w:val="24"/>
          <w:szCs w:val="24"/>
        </w:rPr>
        <w:t>7</w:t>
      </w:r>
      <w:r w:rsidR="005C371C">
        <w:rPr>
          <w:rFonts w:ascii="Times New Roman" w:hAnsi="Times New Roman" w:cs="Times New Roman"/>
          <w:sz w:val="24"/>
          <w:szCs w:val="24"/>
        </w:rPr>
        <w:t>&gt;</w:t>
      </w:r>
      <w:r w:rsidR="001D5AB8">
        <w:rPr>
          <w:rFonts w:ascii="Times New Roman" w:eastAsia="Arial Unicode MS" w:hAnsi="Times New Roman" w:cs="Arial Unicode MS"/>
          <w:color w:val="000000"/>
          <w:sz w:val="24"/>
          <w:szCs w:val="24"/>
          <w:shd w:val="clear" w:color="auto" w:fill="FFFFFF"/>
          <w:lang w:eastAsia="ru-RU"/>
        </w:rPr>
        <w:t xml:space="preserve">, </w:t>
      </w:r>
      <w:r w:rsidR="005C371C">
        <w:rPr>
          <w:rFonts w:ascii="Times New Roman" w:eastAsia="Arial Unicode MS" w:hAnsi="Times New Roman" w:cs="Arial Unicode MS"/>
          <w:color w:val="000000"/>
          <w:sz w:val="24"/>
          <w:szCs w:val="24"/>
          <w:shd w:val="clear" w:color="auto" w:fill="FFFFFF"/>
          <w:lang w:eastAsia="ru-RU"/>
        </w:rPr>
        <w:t>&lt;ЛИЦЕНЗИЯ6&gt;</w:t>
      </w:r>
      <w:r w:rsidR="001D5AB8">
        <w:rPr>
          <w:rFonts w:ascii="Times New Roman" w:eastAsia="Arial Unicode MS" w:hAnsi="Times New Roman" w:cs="Arial Unicode MS"/>
          <w:color w:val="000000"/>
          <w:sz w:val="24"/>
          <w:szCs w:val="24"/>
          <w:shd w:val="clear" w:color="auto" w:fill="FFFFFF"/>
          <w:lang w:eastAsia="ru-RU"/>
        </w:rPr>
        <w:t xml:space="preserve">, </w:t>
      </w:r>
      <w:r w:rsidR="005C371C">
        <w:rPr>
          <w:rFonts w:ascii="Times New Roman" w:hAnsi="Times New Roman" w:cs="Times New Roman"/>
          <w:sz w:val="24"/>
          <w:szCs w:val="24"/>
        </w:rPr>
        <w:t>&lt;ЛИЦЕНЗИЯ</w:t>
      </w:r>
      <w:r w:rsidR="005C371C">
        <w:rPr>
          <w:rFonts w:ascii="Times New Roman" w:hAnsi="Times New Roman" w:cs="Times New Roman"/>
          <w:sz w:val="24"/>
          <w:szCs w:val="24"/>
        </w:rPr>
        <w:t>8</w:t>
      </w:r>
      <w:r w:rsidR="005C371C">
        <w:rPr>
          <w:rFonts w:ascii="Times New Roman" w:hAnsi="Times New Roman" w:cs="Times New Roman"/>
          <w:sz w:val="24"/>
          <w:szCs w:val="24"/>
        </w:rPr>
        <w:t>&gt;</w:t>
      </w:r>
      <w:r w:rsidR="007849F1">
        <w:rPr>
          <w:rFonts w:ascii="Times New Roman" w:eastAsia="Arial Unicode MS" w:hAnsi="Times New Roman" w:cs="Arial Unicode MS"/>
          <w:color w:val="000000"/>
          <w:sz w:val="24"/>
          <w:szCs w:val="24"/>
          <w:shd w:val="clear" w:color="auto" w:fill="FFFFFF"/>
          <w:lang w:eastAsia="ru-RU"/>
        </w:rPr>
        <w:t xml:space="preserve">, </w:t>
      </w:r>
      <w:r w:rsidR="005C371C">
        <w:rPr>
          <w:rFonts w:ascii="Times New Roman" w:hAnsi="Times New Roman" w:cs="Times New Roman"/>
          <w:sz w:val="24"/>
          <w:szCs w:val="24"/>
        </w:rPr>
        <w:t>&lt;ЛИЦЕНЗИЯ</w:t>
      </w:r>
      <w:r w:rsidR="005C371C">
        <w:rPr>
          <w:rFonts w:ascii="Times New Roman" w:hAnsi="Times New Roman" w:cs="Times New Roman"/>
          <w:sz w:val="24"/>
          <w:szCs w:val="24"/>
        </w:rPr>
        <w:t>9</w:t>
      </w:r>
      <w:r w:rsidR="005C371C">
        <w:rPr>
          <w:rFonts w:ascii="Times New Roman" w:hAnsi="Times New Roman" w:cs="Times New Roman"/>
          <w:sz w:val="24"/>
          <w:szCs w:val="24"/>
        </w:rPr>
        <w:t>&gt;</w:t>
      </w:r>
      <w:r w:rsidR="00060D24">
        <w:rPr>
          <w:rFonts w:ascii="Times New Roman" w:eastAsia="Arial Unicode MS" w:hAnsi="Times New Roman" w:cs="Arial Unicode MS"/>
          <w:color w:val="000000"/>
          <w:sz w:val="24"/>
          <w:szCs w:val="24"/>
          <w:shd w:val="clear" w:color="auto" w:fill="FFFFFF"/>
          <w:lang w:eastAsia="ru-RU"/>
        </w:rPr>
        <w:t>)</w:t>
      </w:r>
      <w:r w:rsidRPr="0063301F">
        <w:rPr>
          <w:rFonts w:ascii="Times New Roman" w:eastAsia="Arial Unicode MS" w:hAnsi="Times New Roman" w:cs="Arial Unicode MS"/>
          <w:color w:val="000000"/>
          <w:sz w:val="24"/>
          <w:szCs w:val="24"/>
          <w:shd w:val="clear" w:color="auto" w:fill="FFFFFF"/>
          <w:lang w:eastAsia="ru-RU"/>
        </w:rPr>
        <w:t xml:space="preserve"> для проверки соблюдения тр</w:t>
      </w:r>
      <w:r w:rsidR="00060D24">
        <w:rPr>
          <w:rFonts w:ascii="Times New Roman" w:eastAsia="Arial Unicode MS" w:hAnsi="Times New Roman" w:cs="Arial Unicode MS"/>
          <w:color w:val="000000"/>
          <w:sz w:val="24"/>
          <w:szCs w:val="24"/>
          <w:shd w:val="clear" w:color="auto" w:fill="FFFFFF"/>
          <w:lang w:eastAsia="ru-RU"/>
        </w:rPr>
        <w:t>ебований законодательства при проведении процедуры внесения изменений и дополнений в лицензии в соответствии с переданными полномочиями</w:t>
      </w:r>
      <w:r w:rsidRPr="0063301F">
        <w:rPr>
          <w:rFonts w:ascii="Times New Roman" w:eastAsia="Arial Unicode MS" w:hAnsi="Times New Roman" w:cs="Arial Unicode MS"/>
          <w:color w:val="000000"/>
          <w:sz w:val="24"/>
          <w:szCs w:val="24"/>
          <w:shd w:val="clear" w:color="auto" w:fill="FFFFFF"/>
          <w:lang w:eastAsia="ru-RU"/>
        </w:rPr>
        <w:t>.</w:t>
      </w:r>
    </w:p>
    <w:p w:rsidR="00EC29AD" w:rsidRPr="000E195D" w:rsidRDefault="00EC29AD" w:rsidP="0063301F">
      <w:pPr>
        <w:spacing w:after="0" w:line="240" w:lineRule="auto"/>
        <w:ind w:firstLine="709"/>
        <w:jc w:val="both"/>
        <w:rPr>
          <w:rFonts w:ascii="Times New Roman" w:eastAsia="Arial Unicode MS" w:hAnsi="Times New Roman" w:cs="Arial Unicode MS"/>
          <w:b/>
          <w:color w:val="000000"/>
          <w:sz w:val="24"/>
          <w:szCs w:val="24"/>
          <w:u w:val="single"/>
          <w:shd w:val="clear" w:color="auto" w:fill="FFFFFF"/>
          <w:lang w:eastAsia="ru-RU"/>
        </w:rPr>
      </w:pPr>
      <w:r w:rsidRPr="000E195D">
        <w:rPr>
          <w:rFonts w:ascii="Times New Roman" w:eastAsia="Arial Unicode MS" w:hAnsi="Times New Roman" w:cs="Arial Unicode MS"/>
          <w:b/>
          <w:color w:val="000000"/>
          <w:sz w:val="24"/>
          <w:szCs w:val="24"/>
          <w:u w:val="single"/>
          <w:shd w:val="clear" w:color="auto" w:fill="FFFFFF"/>
          <w:lang w:eastAsia="ru-RU"/>
        </w:rPr>
        <w:t>Нарушения не выявлены.</w:t>
      </w:r>
    </w:p>
    <w:p w:rsidR="00EC29AD" w:rsidRDefault="00EC29AD" w:rsidP="001D5AB8">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p>
    <w:p w:rsidR="001D5AB8" w:rsidRPr="001D5AB8" w:rsidRDefault="00EC29AD" w:rsidP="001D5AB8">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Дополнительно Комиссией было отмечено</w:t>
      </w:r>
      <w:r w:rsidR="001D5AB8">
        <w:rPr>
          <w:rFonts w:ascii="Times New Roman" w:eastAsia="Arial Unicode MS" w:hAnsi="Times New Roman" w:cs="Arial Unicode MS"/>
          <w:color w:val="000000"/>
          <w:sz w:val="24"/>
          <w:szCs w:val="24"/>
          <w:shd w:val="clear" w:color="auto" w:fill="FFFFFF"/>
          <w:lang w:eastAsia="ru-RU"/>
        </w:rPr>
        <w:t>, что</w:t>
      </w:r>
      <w:r w:rsidR="00054FD9">
        <w:rPr>
          <w:rFonts w:ascii="Times New Roman" w:eastAsia="Arial Unicode MS" w:hAnsi="Times New Roman" w:cs="Arial Unicode MS"/>
          <w:color w:val="000000"/>
          <w:sz w:val="24"/>
          <w:szCs w:val="24"/>
          <w:shd w:val="clear" w:color="auto" w:fill="FFFFFF"/>
          <w:lang w:eastAsia="ru-RU"/>
        </w:rPr>
        <w:t xml:space="preserve"> в </w:t>
      </w:r>
      <w:r>
        <w:rPr>
          <w:rFonts w:ascii="Times New Roman" w:eastAsia="Arial Unicode MS" w:hAnsi="Times New Roman" w:cs="Arial Unicode MS"/>
          <w:color w:val="000000"/>
          <w:sz w:val="24"/>
          <w:szCs w:val="24"/>
          <w:shd w:val="clear" w:color="auto" w:fill="FFFFFF"/>
          <w:lang w:eastAsia="ru-RU"/>
        </w:rPr>
        <w:t xml:space="preserve">протоколах комиссии Департамента </w:t>
      </w:r>
      <w:r w:rsidR="001D5AB8">
        <w:rPr>
          <w:rFonts w:ascii="Times New Roman" w:eastAsia="Arial Unicode MS" w:hAnsi="Times New Roman" w:cs="Arial Unicode MS"/>
          <w:color w:val="000000"/>
          <w:sz w:val="24"/>
          <w:szCs w:val="24"/>
          <w:shd w:val="clear" w:color="auto" w:fill="FFFFFF"/>
          <w:lang w:eastAsia="ru-RU"/>
        </w:rPr>
        <w:t>не отражаются конкретные пункты условий пользования недрами</w:t>
      </w:r>
      <w:r w:rsidR="003D6833">
        <w:rPr>
          <w:rFonts w:ascii="Times New Roman" w:eastAsia="Arial Unicode MS" w:hAnsi="Times New Roman" w:cs="Arial Unicode MS"/>
          <w:color w:val="000000"/>
          <w:sz w:val="24"/>
          <w:szCs w:val="24"/>
          <w:shd w:val="clear" w:color="auto" w:fill="FFFFFF"/>
          <w:lang w:eastAsia="ru-RU"/>
        </w:rPr>
        <w:t>, предложения пользователя недр и предложения комиссии Департамента. В связи с этим</w:t>
      </w:r>
      <w:r w:rsidR="001D5AB8">
        <w:rPr>
          <w:rFonts w:ascii="Times New Roman" w:eastAsia="Arial Unicode MS" w:hAnsi="Times New Roman" w:cs="Arial Unicode MS"/>
          <w:color w:val="000000"/>
          <w:sz w:val="24"/>
          <w:szCs w:val="24"/>
          <w:shd w:val="clear" w:color="auto" w:fill="FFFFFF"/>
          <w:lang w:eastAsia="ru-RU"/>
        </w:rPr>
        <w:t xml:space="preserve"> </w:t>
      </w:r>
      <w:r w:rsidR="001D5AB8" w:rsidRPr="001D5AB8">
        <w:rPr>
          <w:rFonts w:ascii="Times New Roman" w:eastAsia="Arial Unicode MS" w:hAnsi="Times New Roman" w:cs="Arial Unicode MS"/>
          <w:color w:val="000000"/>
          <w:sz w:val="24"/>
          <w:szCs w:val="24"/>
          <w:shd w:val="clear" w:color="auto" w:fill="FFFFFF"/>
          <w:lang w:eastAsia="ru-RU"/>
        </w:rPr>
        <w:t>невозможно в полной мере отследить процедуру рассмотрения материалов на внесение изменений и дополнений в лицензии на комиссии, а также обоснование принятого решения комиссией.</w:t>
      </w:r>
    </w:p>
    <w:p w:rsidR="00F37910" w:rsidRDefault="00EC29AD" w:rsidP="000F53D9">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0E195D">
        <w:rPr>
          <w:rFonts w:ascii="Times New Roman" w:eastAsia="Arial Unicode MS" w:hAnsi="Times New Roman" w:cs="Arial Unicode MS"/>
          <w:b/>
          <w:color w:val="000000"/>
          <w:sz w:val="24"/>
          <w:szCs w:val="24"/>
          <w:shd w:val="clear" w:color="auto" w:fill="FFFFFF"/>
          <w:lang w:eastAsia="ru-RU"/>
        </w:rPr>
        <w:t>Переоформление лицензий на пользование участками недр для целей 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пользователей недр, в Тюменской области, добычи подземных вод, используемых для питьевого водоснабжения населения или технологического обеспечения водой объектов промышленности в Тюменской области, геологического изучения и оценки пригодности участков недр для строительства и эксплуатации подземных сооружений местного и регионального значения в Тюменской области</w:t>
      </w:r>
    </w:p>
    <w:p w:rsidR="000F53D9" w:rsidRPr="000F53D9" w:rsidRDefault="000F53D9" w:rsidP="000F53D9">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0F53D9">
        <w:rPr>
          <w:rFonts w:ascii="Times New Roman" w:eastAsia="Arial Unicode MS" w:hAnsi="Times New Roman" w:cs="Arial Unicode MS"/>
          <w:color w:val="000000"/>
          <w:sz w:val="24"/>
          <w:szCs w:val="24"/>
          <w:shd w:val="clear" w:color="auto" w:fill="FFFFFF"/>
          <w:lang w:eastAsia="ru-RU"/>
        </w:rPr>
        <w:t>Порядок переоформления лицензий, а также требования к составу и содержанию заявочных материалов определяются</w:t>
      </w:r>
      <w:r w:rsidR="00060D24">
        <w:rPr>
          <w:rFonts w:ascii="Times New Roman" w:eastAsia="Arial Unicode MS" w:hAnsi="Times New Roman" w:cs="Arial Unicode MS"/>
          <w:color w:val="000000"/>
          <w:sz w:val="24"/>
          <w:szCs w:val="24"/>
          <w:shd w:val="clear" w:color="auto" w:fill="FFFFFF"/>
          <w:lang w:eastAsia="ru-RU"/>
        </w:rPr>
        <w:t xml:space="preserve"> п.п. 61 - 93</w:t>
      </w:r>
      <w:r w:rsidRPr="000F53D9">
        <w:rPr>
          <w:rFonts w:ascii="Times New Roman" w:eastAsia="Arial Unicode MS" w:hAnsi="Times New Roman" w:cs="Arial Unicode MS"/>
          <w:color w:val="000000"/>
          <w:sz w:val="24"/>
          <w:szCs w:val="24"/>
          <w:shd w:val="clear" w:color="auto" w:fill="FFFFFF"/>
          <w:lang w:eastAsia="ru-RU"/>
        </w:rPr>
        <w:t xml:space="preserve"> </w:t>
      </w:r>
      <w:r>
        <w:rPr>
          <w:rFonts w:ascii="Times New Roman" w:eastAsia="Arial Unicode MS" w:hAnsi="Times New Roman" w:cs="Arial Unicode MS"/>
          <w:color w:val="000000"/>
          <w:sz w:val="24"/>
          <w:szCs w:val="24"/>
          <w:shd w:val="clear" w:color="auto" w:fill="FFFFFF"/>
          <w:lang w:eastAsia="ru-RU"/>
        </w:rPr>
        <w:t>Административн</w:t>
      </w:r>
      <w:r w:rsidR="00C907F4">
        <w:rPr>
          <w:rFonts w:ascii="Times New Roman" w:eastAsia="Arial Unicode MS" w:hAnsi="Times New Roman" w:cs="Arial Unicode MS"/>
          <w:color w:val="000000"/>
          <w:sz w:val="24"/>
          <w:szCs w:val="24"/>
          <w:shd w:val="clear" w:color="auto" w:fill="FFFFFF"/>
          <w:lang w:eastAsia="ru-RU"/>
        </w:rPr>
        <w:t>ого регламента</w:t>
      </w:r>
      <w:r>
        <w:rPr>
          <w:rFonts w:ascii="Times New Roman" w:eastAsia="Arial Unicode MS" w:hAnsi="Times New Roman" w:cs="Arial Unicode MS"/>
          <w:color w:val="000000"/>
          <w:sz w:val="24"/>
          <w:szCs w:val="24"/>
          <w:shd w:val="clear" w:color="auto" w:fill="FFFFFF"/>
          <w:lang w:eastAsia="ru-RU"/>
        </w:rPr>
        <w:t xml:space="preserve"> № 315</w:t>
      </w:r>
      <w:r w:rsidRPr="000F53D9">
        <w:rPr>
          <w:rFonts w:ascii="Times New Roman" w:eastAsia="Arial Unicode MS" w:hAnsi="Times New Roman" w:cs="Arial Unicode MS"/>
          <w:color w:val="000000"/>
          <w:sz w:val="24"/>
          <w:szCs w:val="24"/>
          <w:shd w:val="clear" w:color="auto" w:fill="FFFFFF"/>
          <w:lang w:eastAsia="ru-RU"/>
        </w:rPr>
        <w:t>.</w:t>
      </w:r>
    </w:p>
    <w:p w:rsidR="00EC29AD" w:rsidRDefault="00EC29AD" w:rsidP="009F3A2C">
      <w:pPr>
        <w:spacing w:after="0" w:line="240" w:lineRule="auto"/>
        <w:ind w:firstLine="709"/>
        <w:jc w:val="both"/>
        <w:rPr>
          <w:rFonts w:ascii="Times New Roman" w:eastAsia="Arial Unicode MS" w:hAnsi="Times New Roman" w:cs="Arial Unicode MS"/>
          <w:color w:val="000000"/>
          <w:sz w:val="24"/>
          <w:szCs w:val="24"/>
          <w:u w:val="single"/>
          <w:shd w:val="clear" w:color="auto" w:fill="FFFFFF"/>
          <w:lang w:eastAsia="ru-RU"/>
        </w:rPr>
      </w:pPr>
    </w:p>
    <w:p w:rsidR="00EC29AD" w:rsidRPr="000E195D" w:rsidRDefault="00EC29AD" w:rsidP="009F3A2C">
      <w:pPr>
        <w:spacing w:after="0" w:line="240" w:lineRule="auto"/>
        <w:ind w:firstLine="709"/>
        <w:jc w:val="both"/>
        <w:rPr>
          <w:rFonts w:ascii="Times New Roman" w:eastAsia="Arial Unicode MS" w:hAnsi="Times New Roman" w:cs="Arial Unicode MS"/>
          <w:b/>
          <w:color w:val="000000"/>
          <w:sz w:val="24"/>
          <w:szCs w:val="24"/>
          <w:u w:val="single"/>
          <w:shd w:val="clear" w:color="auto" w:fill="FFFFFF"/>
          <w:lang w:eastAsia="ru-RU"/>
        </w:rPr>
      </w:pPr>
      <w:r w:rsidRPr="000E195D">
        <w:rPr>
          <w:rFonts w:ascii="Times New Roman" w:eastAsia="Arial Unicode MS" w:hAnsi="Times New Roman" w:cs="Arial Unicode MS"/>
          <w:b/>
          <w:color w:val="000000"/>
          <w:sz w:val="24"/>
          <w:szCs w:val="24"/>
          <w:u w:val="single"/>
          <w:shd w:val="clear" w:color="auto" w:fill="FFFFFF"/>
          <w:lang w:eastAsia="ru-RU"/>
        </w:rPr>
        <w:t xml:space="preserve">Выявленные нарушение: </w:t>
      </w:r>
    </w:p>
    <w:p w:rsidR="000F53D9" w:rsidRPr="00927831" w:rsidRDefault="003D6833" w:rsidP="009F3A2C">
      <w:pPr>
        <w:spacing w:after="0" w:line="240" w:lineRule="auto"/>
        <w:ind w:firstLine="709"/>
        <w:jc w:val="both"/>
        <w:rPr>
          <w:rFonts w:ascii="Times New Roman" w:eastAsia="Arial Unicode MS" w:hAnsi="Times New Roman" w:cs="Arial Unicode MS"/>
          <w:color w:val="000000"/>
          <w:sz w:val="24"/>
          <w:szCs w:val="24"/>
          <w:u w:val="single"/>
          <w:shd w:val="clear" w:color="auto" w:fill="FFFFFF"/>
          <w:lang w:eastAsia="ru-RU"/>
        </w:rPr>
      </w:pPr>
      <w:r w:rsidRPr="00927831">
        <w:rPr>
          <w:rFonts w:ascii="Times New Roman" w:eastAsia="Arial Unicode MS" w:hAnsi="Times New Roman" w:cs="Arial Unicode MS"/>
          <w:color w:val="000000"/>
          <w:sz w:val="24"/>
          <w:szCs w:val="24"/>
          <w:u w:val="single"/>
          <w:shd w:val="clear" w:color="auto" w:fill="FFFFFF"/>
          <w:lang w:eastAsia="ru-RU"/>
        </w:rPr>
        <w:t xml:space="preserve">систематические нарушения </w:t>
      </w:r>
      <w:r w:rsidR="000F53D9" w:rsidRPr="00927831">
        <w:rPr>
          <w:rFonts w:ascii="Times New Roman" w:eastAsia="Arial Unicode MS" w:hAnsi="Times New Roman" w:cs="Arial Unicode MS"/>
          <w:color w:val="000000"/>
          <w:sz w:val="24"/>
          <w:szCs w:val="24"/>
          <w:u w:val="single"/>
          <w:shd w:val="clear" w:color="auto" w:fill="FFFFFF"/>
          <w:lang w:eastAsia="ru-RU"/>
        </w:rPr>
        <w:t xml:space="preserve">процедуры переоформления </w:t>
      </w:r>
      <w:r w:rsidR="009F3A2C" w:rsidRPr="00927831">
        <w:rPr>
          <w:rFonts w:ascii="Times New Roman" w:eastAsia="Arial Unicode MS" w:hAnsi="Times New Roman" w:cs="Arial Unicode MS"/>
          <w:color w:val="000000"/>
          <w:sz w:val="24"/>
          <w:szCs w:val="24"/>
          <w:u w:val="single"/>
          <w:shd w:val="clear" w:color="auto" w:fill="FFFFFF"/>
          <w:lang w:eastAsia="ru-RU"/>
        </w:rPr>
        <w:t>лицензий на пользование недрами, в частности:</w:t>
      </w:r>
    </w:p>
    <w:p w:rsidR="005F0D49" w:rsidRDefault="003D6833" w:rsidP="0055620C">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1)</w:t>
      </w:r>
      <w:r>
        <w:rPr>
          <w:rFonts w:ascii="Times New Roman" w:eastAsia="Arial Unicode MS" w:hAnsi="Times New Roman" w:cs="Arial Unicode MS"/>
          <w:color w:val="000000"/>
          <w:sz w:val="24"/>
          <w:szCs w:val="24"/>
          <w:shd w:val="clear" w:color="auto" w:fill="FFFFFF"/>
          <w:lang w:eastAsia="ru-RU"/>
        </w:rPr>
        <w:tab/>
        <w:t xml:space="preserve">в нарушение п. 67 заявка на переоформление лицензии </w:t>
      </w:r>
      <w:r w:rsidR="005C371C">
        <w:rPr>
          <w:rFonts w:ascii="Times New Roman" w:hAnsi="Times New Roman" w:cs="Times New Roman"/>
          <w:sz w:val="24"/>
          <w:szCs w:val="24"/>
        </w:rPr>
        <w:t>&lt;ЛИЦЕНЗИЯ</w:t>
      </w:r>
      <w:r w:rsidR="005C371C">
        <w:rPr>
          <w:rFonts w:ascii="Times New Roman" w:hAnsi="Times New Roman" w:cs="Times New Roman"/>
          <w:sz w:val="24"/>
          <w:szCs w:val="24"/>
        </w:rPr>
        <w:t>10</w:t>
      </w:r>
      <w:r w:rsidR="005C371C">
        <w:rPr>
          <w:rFonts w:ascii="Times New Roman" w:hAnsi="Times New Roman" w:cs="Times New Roman"/>
          <w:sz w:val="24"/>
          <w:szCs w:val="24"/>
        </w:rPr>
        <w:t>&gt;</w:t>
      </w:r>
      <w:r w:rsidR="005C371C">
        <w:rPr>
          <w:rFonts w:ascii="Times New Roman" w:eastAsia="Arial Unicode MS" w:hAnsi="Times New Roman" w:cs="Arial Unicode MS"/>
          <w:color w:val="000000"/>
          <w:sz w:val="24"/>
          <w:szCs w:val="24"/>
          <w:shd w:val="clear" w:color="auto" w:fill="FFFFFF"/>
          <w:lang w:eastAsia="ru-RU"/>
        </w:rPr>
        <w:t xml:space="preserve"> </w:t>
      </w:r>
      <w:r>
        <w:rPr>
          <w:rFonts w:ascii="Times New Roman" w:eastAsia="Arial Unicode MS" w:hAnsi="Times New Roman" w:cs="Arial Unicode MS"/>
          <w:color w:val="000000"/>
          <w:sz w:val="24"/>
          <w:szCs w:val="24"/>
          <w:shd w:val="clear" w:color="auto" w:fill="FFFFFF"/>
          <w:lang w:eastAsia="ru-RU"/>
        </w:rPr>
        <w:t>(вх. </w:t>
      </w:r>
      <w:r w:rsidR="005F0D49">
        <w:rPr>
          <w:rFonts w:ascii="Times New Roman" w:eastAsia="Arial Unicode MS" w:hAnsi="Times New Roman" w:cs="Arial Unicode MS"/>
          <w:color w:val="000000"/>
          <w:sz w:val="24"/>
          <w:szCs w:val="24"/>
          <w:shd w:val="clear" w:color="auto" w:fill="FFFFFF"/>
          <w:lang w:eastAsia="ru-RU"/>
        </w:rPr>
        <w:t xml:space="preserve">Департамент </w:t>
      </w:r>
      <w:r>
        <w:rPr>
          <w:rFonts w:ascii="Times New Roman" w:eastAsia="Arial Unicode MS" w:hAnsi="Times New Roman" w:cs="Arial Unicode MS"/>
          <w:color w:val="000000"/>
          <w:sz w:val="24"/>
          <w:szCs w:val="24"/>
          <w:shd w:val="clear" w:color="auto" w:fill="FFFFFF"/>
          <w:lang w:eastAsia="ru-RU"/>
        </w:rPr>
        <w:t xml:space="preserve">от 18.11.2016 № 13121/16) </w:t>
      </w:r>
      <w:r w:rsidR="005C371C">
        <w:rPr>
          <w:rFonts w:ascii="Times New Roman" w:hAnsi="Times New Roman" w:cs="Times New Roman"/>
          <w:sz w:val="24"/>
          <w:szCs w:val="24"/>
        </w:rPr>
        <w:t>&lt;Компания1</w:t>
      </w:r>
      <w:r w:rsidR="005C371C">
        <w:rPr>
          <w:rFonts w:ascii="Times New Roman" w:hAnsi="Times New Roman" w:cs="Times New Roman"/>
          <w:sz w:val="24"/>
          <w:szCs w:val="24"/>
        </w:rPr>
        <w:t>&gt;</w:t>
      </w:r>
      <w:r>
        <w:rPr>
          <w:rFonts w:ascii="Times New Roman" w:eastAsia="Arial Unicode MS" w:hAnsi="Times New Roman" w:cs="Arial Unicode MS"/>
          <w:color w:val="000000"/>
          <w:sz w:val="24"/>
          <w:szCs w:val="24"/>
          <w:shd w:val="clear" w:color="auto" w:fill="FFFFFF"/>
          <w:lang w:eastAsia="ru-RU"/>
        </w:rPr>
        <w:t xml:space="preserve"> не содержит согласие заявителя принять в полном объеме на себя выполнение условий пользования недрами, предусмотренных переоформляемой лицензией.</w:t>
      </w:r>
      <w:r w:rsidR="005F0D49">
        <w:rPr>
          <w:rFonts w:ascii="Times New Roman" w:eastAsia="Arial Unicode MS" w:hAnsi="Times New Roman" w:cs="Arial Unicode MS"/>
          <w:color w:val="000000"/>
          <w:sz w:val="24"/>
          <w:szCs w:val="24"/>
          <w:shd w:val="clear" w:color="auto" w:fill="FFFFFF"/>
          <w:lang w:eastAsia="ru-RU"/>
        </w:rPr>
        <w:t xml:space="preserve"> Аналогичное нарушение обнаружено также в заявках </w:t>
      </w:r>
      <w:r w:rsidR="005C371C">
        <w:rPr>
          <w:rFonts w:ascii="Times New Roman" w:hAnsi="Times New Roman" w:cs="Times New Roman"/>
          <w:sz w:val="24"/>
          <w:szCs w:val="24"/>
        </w:rPr>
        <w:t>&lt;</w:t>
      </w:r>
      <w:r w:rsidR="005C371C">
        <w:rPr>
          <w:rFonts w:ascii="Times New Roman" w:hAnsi="Times New Roman" w:cs="Times New Roman"/>
          <w:sz w:val="24"/>
          <w:szCs w:val="24"/>
        </w:rPr>
        <w:t>Компания2</w:t>
      </w:r>
      <w:r w:rsidR="005C371C">
        <w:rPr>
          <w:rFonts w:ascii="Times New Roman" w:hAnsi="Times New Roman" w:cs="Times New Roman"/>
          <w:sz w:val="24"/>
          <w:szCs w:val="24"/>
        </w:rPr>
        <w:t>&gt;</w:t>
      </w:r>
      <w:r w:rsidR="005F0D49">
        <w:rPr>
          <w:rFonts w:ascii="Times New Roman" w:eastAsia="Arial Unicode MS" w:hAnsi="Times New Roman" w:cs="Arial Unicode MS"/>
          <w:color w:val="000000"/>
          <w:sz w:val="24"/>
          <w:szCs w:val="24"/>
          <w:shd w:val="clear" w:color="auto" w:fill="FFFFFF"/>
          <w:lang w:eastAsia="ru-RU"/>
        </w:rPr>
        <w:t xml:space="preserve"> (вх. Департамент от 29.04.2016 № 4986/16) на переоформление лицензии на п</w:t>
      </w:r>
      <w:r w:rsidR="007849F1">
        <w:rPr>
          <w:rFonts w:ascii="Times New Roman" w:eastAsia="Arial Unicode MS" w:hAnsi="Times New Roman" w:cs="Arial Unicode MS"/>
          <w:color w:val="000000"/>
          <w:sz w:val="24"/>
          <w:szCs w:val="24"/>
          <w:shd w:val="clear" w:color="auto" w:fill="FFFFFF"/>
          <w:lang w:eastAsia="ru-RU"/>
        </w:rPr>
        <w:t xml:space="preserve">ользование недрами </w:t>
      </w:r>
      <w:r w:rsidR="005C371C">
        <w:rPr>
          <w:rFonts w:ascii="Times New Roman" w:hAnsi="Times New Roman" w:cs="Times New Roman"/>
          <w:sz w:val="24"/>
          <w:szCs w:val="24"/>
        </w:rPr>
        <w:t>&lt;ЛИЦЕНЗИЯ</w:t>
      </w:r>
      <w:r w:rsidR="005C371C">
        <w:rPr>
          <w:rFonts w:ascii="Times New Roman" w:hAnsi="Times New Roman" w:cs="Times New Roman"/>
          <w:sz w:val="24"/>
          <w:szCs w:val="24"/>
        </w:rPr>
        <w:t>11</w:t>
      </w:r>
      <w:r w:rsidR="005C371C">
        <w:rPr>
          <w:rFonts w:ascii="Times New Roman" w:hAnsi="Times New Roman" w:cs="Times New Roman"/>
          <w:sz w:val="24"/>
          <w:szCs w:val="24"/>
        </w:rPr>
        <w:t>&gt;</w:t>
      </w:r>
      <w:r w:rsidR="007849F1">
        <w:rPr>
          <w:rFonts w:ascii="Times New Roman" w:eastAsia="Arial Unicode MS" w:hAnsi="Times New Roman" w:cs="Arial Unicode MS"/>
          <w:color w:val="000000"/>
          <w:sz w:val="24"/>
          <w:szCs w:val="24"/>
          <w:shd w:val="clear" w:color="auto" w:fill="FFFFFF"/>
          <w:lang w:eastAsia="ru-RU"/>
        </w:rPr>
        <w:t>;</w:t>
      </w:r>
      <w:r w:rsidR="005F0D49">
        <w:rPr>
          <w:rFonts w:ascii="Times New Roman" w:eastAsia="Arial Unicode MS" w:hAnsi="Times New Roman" w:cs="Arial Unicode MS"/>
          <w:color w:val="000000"/>
          <w:sz w:val="24"/>
          <w:szCs w:val="24"/>
          <w:shd w:val="clear" w:color="auto" w:fill="FFFFFF"/>
          <w:lang w:eastAsia="ru-RU"/>
        </w:rPr>
        <w:t xml:space="preserve"> </w:t>
      </w:r>
      <w:r w:rsidR="005C371C">
        <w:rPr>
          <w:rFonts w:ascii="Times New Roman" w:eastAsia="Arial Unicode MS" w:hAnsi="Times New Roman" w:cs="Arial Unicode MS"/>
          <w:color w:val="000000"/>
          <w:sz w:val="24"/>
          <w:szCs w:val="24"/>
          <w:shd w:val="clear" w:color="auto" w:fill="FFFFFF"/>
          <w:lang w:eastAsia="ru-RU"/>
        </w:rPr>
        <w:t>&lt;Компания3&gt;</w:t>
      </w:r>
      <w:r w:rsidR="005F0D49">
        <w:rPr>
          <w:rFonts w:ascii="Times New Roman" w:eastAsia="Arial Unicode MS" w:hAnsi="Times New Roman" w:cs="Arial Unicode MS"/>
          <w:color w:val="000000"/>
          <w:sz w:val="24"/>
          <w:szCs w:val="24"/>
          <w:shd w:val="clear" w:color="auto" w:fill="FFFFFF"/>
          <w:lang w:eastAsia="ru-RU"/>
        </w:rPr>
        <w:t xml:space="preserve"> (вх. Департамент от 29.06.2015 № 6779/15) на переоформление лицензий </w:t>
      </w:r>
      <w:r w:rsidR="005C371C">
        <w:rPr>
          <w:rFonts w:ascii="Times New Roman" w:eastAsia="Arial Unicode MS" w:hAnsi="Times New Roman" w:cs="Arial Unicode MS"/>
          <w:color w:val="000000"/>
          <w:sz w:val="24"/>
          <w:szCs w:val="24"/>
          <w:shd w:val="clear" w:color="auto" w:fill="FFFFFF"/>
          <w:lang w:eastAsia="ru-RU"/>
        </w:rPr>
        <w:t>&lt;ЛИЦЕНЗИЯ12&gt;</w:t>
      </w:r>
      <w:r w:rsidR="005F0D49">
        <w:rPr>
          <w:rFonts w:ascii="Times New Roman" w:eastAsia="Arial Unicode MS" w:hAnsi="Times New Roman" w:cs="Arial Unicode MS"/>
          <w:color w:val="000000"/>
          <w:sz w:val="24"/>
          <w:szCs w:val="24"/>
          <w:shd w:val="clear" w:color="auto" w:fill="FFFFFF"/>
          <w:lang w:eastAsia="ru-RU"/>
        </w:rPr>
        <w:t xml:space="preserve">, </w:t>
      </w:r>
      <w:r w:rsidR="005C371C">
        <w:rPr>
          <w:rFonts w:ascii="Times New Roman" w:eastAsia="Arial Unicode MS" w:hAnsi="Times New Roman" w:cs="Arial Unicode MS"/>
          <w:color w:val="000000"/>
          <w:sz w:val="24"/>
          <w:szCs w:val="24"/>
          <w:shd w:val="clear" w:color="auto" w:fill="FFFFFF"/>
          <w:lang w:eastAsia="ru-RU"/>
        </w:rPr>
        <w:t>&lt;ЛИЦЕНЗИЯ13&gt;</w:t>
      </w:r>
      <w:r w:rsidR="007849F1">
        <w:rPr>
          <w:rFonts w:ascii="Times New Roman" w:eastAsia="Arial Unicode MS" w:hAnsi="Times New Roman" w:cs="Arial Unicode MS"/>
          <w:color w:val="000000"/>
          <w:sz w:val="24"/>
          <w:szCs w:val="24"/>
          <w:shd w:val="clear" w:color="auto" w:fill="FFFFFF"/>
          <w:lang w:eastAsia="ru-RU"/>
        </w:rPr>
        <w:t xml:space="preserve">; </w:t>
      </w:r>
      <w:r w:rsidR="005C371C">
        <w:rPr>
          <w:rFonts w:ascii="Times New Roman" w:eastAsia="Arial Unicode MS" w:hAnsi="Times New Roman" w:cs="Arial Unicode MS"/>
          <w:color w:val="000000"/>
          <w:sz w:val="24"/>
          <w:szCs w:val="24"/>
          <w:shd w:val="clear" w:color="auto" w:fill="FFFFFF"/>
          <w:lang w:eastAsia="ru-RU"/>
        </w:rPr>
        <w:t>&lt;Компания4&gt;</w:t>
      </w:r>
      <w:r w:rsidR="007849F1">
        <w:rPr>
          <w:rFonts w:ascii="Times New Roman" w:eastAsia="Arial Unicode MS" w:hAnsi="Times New Roman" w:cs="Arial Unicode MS"/>
          <w:color w:val="000000"/>
          <w:sz w:val="24"/>
          <w:szCs w:val="24"/>
          <w:shd w:val="clear" w:color="auto" w:fill="FFFFFF"/>
          <w:lang w:eastAsia="ru-RU"/>
        </w:rPr>
        <w:t xml:space="preserve"> на переоформление лицензии </w:t>
      </w:r>
      <w:r w:rsidR="005C371C">
        <w:rPr>
          <w:rFonts w:ascii="Times New Roman" w:hAnsi="Times New Roman" w:cs="Times New Roman"/>
          <w:sz w:val="24"/>
          <w:szCs w:val="24"/>
        </w:rPr>
        <w:t>&lt;ЛИЦЕНЗИЯ</w:t>
      </w:r>
      <w:r w:rsidR="005C371C">
        <w:rPr>
          <w:rFonts w:ascii="Times New Roman" w:hAnsi="Times New Roman" w:cs="Times New Roman"/>
          <w:sz w:val="24"/>
          <w:szCs w:val="24"/>
        </w:rPr>
        <w:t>14</w:t>
      </w:r>
      <w:r w:rsidR="005C371C">
        <w:rPr>
          <w:rFonts w:ascii="Times New Roman" w:hAnsi="Times New Roman" w:cs="Times New Roman"/>
          <w:sz w:val="24"/>
          <w:szCs w:val="24"/>
        </w:rPr>
        <w:t>&gt;</w:t>
      </w:r>
      <w:r w:rsidR="005F0D49">
        <w:rPr>
          <w:rFonts w:ascii="Times New Roman" w:eastAsia="Arial Unicode MS" w:hAnsi="Times New Roman" w:cs="Arial Unicode MS"/>
          <w:color w:val="000000"/>
          <w:sz w:val="24"/>
          <w:szCs w:val="24"/>
          <w:shd w:val="clear" w:color="auto" w:fill="FFFFFF"/>
          <w:lang w:eastAsia="ru-RU"/>
        </w:rPr>
        <w:t>;</w:t>
      </w:r>
    </w:p>
    <w:p w:rsidR="00197168" w:rsidRDefault="0055620C" w:rsidP="00C800C7">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2</w:t>
      </w:r>
      <w:r w:rsidR="007849F1">
        <w:rPr>
          <w:rFonts w:ascii="Times New Roman" w:eastAsia="Arial Unicode MS" w:hAnsi="Times New Roman" w:cs="Arial Unicode MS"/>
          <w:color w:val="000000"/>
          <w:sz w:val="24"/>
          <w:szCs w:val="24"/>
          <w:shd w:val="clear" w:color="auto" w:fill="FFFFFF"/>
          <w:lang w:eastAsia="ru-RU"/>
        </w:rPr>
        <w:t>)</w:t>
      </w:r>
      <w:r w:rsidR="007849F1">
        <w:rPr>
          <w:rFonts w:ascii="Times New Roman" w:eastAsia="Arial Unicode MS" w:hAnsi="Times New Roman" w:cs="Arial Unicode MS"/>
          <w:color w:val="000000"/>
          <w:sz w:val="24"/>
          <w:szCs w:val="24"/>
          <w:shd w:val="clear" w:color="auto" w:fill="FFFFFF"/>
          <w:lang w:eastAsia="ru-RU"/>
        </w:rPr>
        <w:tab/>
        <w:t>в лицензионном деле переоформленной лицензии на пользование недрами ТЮМ 80590 ВЭ отсутствует свидетельство о государственной регистрации юридического лица, что является нарушением пп. 4 п. 24 Административного регламента № 315.</w:t>
      </w:r>
    </w:p>
    <w:p w:rsidR="00077673" w:rsidRDefault="0055620C" w:rsidP="00C800C7">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Дополнительно Комиссией было отмечено, что переоформление лицензий, право пользования недрами по которым предоставлено одному и тому же юридическому лицу</w:t>
      </w:r>
      <w:r w:rsidR="00077673">
        <w:rPr>
          <w:rFonts w:ascii="Times New Roman" w:eastAsia="Arial Unicode MS" w:hAnsi="Times New Roman" w:cs="Arial Unicode MS"/>
          <w:color w:val="000000"/>
          <w:sz w:val="24"/>
          <w:szCs w:val="24"/>
          <w:shd w:val="clear" w:color="auto" w:fill="FFFFFF"/>
          <w:lang w:eastAsia="ru-RU"/>
        </w:rPr>
        <w:t xml:space="preserve">, </w:t>
      </w:r>
      <w:r>
        <w:rPr>
          <w:rFonts w:ascii="Times New Roman" w:eastAsia="Arial Unicode MS" w:hAnsi="Times New Roman" w:cs="Arial Unicode MS"/>
          <w:color w:val="000000"/>
          <w:sz w:val="24"/>
          <w:szCs w:val="24"/>
          <w:shd w:val="clear" w:color="auto" w:fill="FFFFFF"/>
          <w:lang w:eastAsia="ru-RU"/>
        </w:rPr>
        <w:t xml:space="preserve">осуществлялось на основании одной заявки с приложением одного комплекта заявочной документации (заявка </w:t>
      </w:r>
      <w:r w:rsidR="005C371C">
        <w:rPr>
          <w:rFonts w:ascii="Times New Roman" w:eastAsia="Arial Unicode MS" w:hAnsi="Times New Roman" w:cs="Arial Unicode MS"/>
          <w:color w:val="000000"/>
          <w:sz w:val="24"/>
          <w:szCs w:val="24"/>
          <w:shd w:val="clear" w:color="auto" w:fill="FFFFFF"/>
          <w:lang w:eastAsia="ru-RU"/>
        </w:rPr>
        <w:t>&lt;Компания3&gt;</w:t>
      </w:r>
      <w:r>
        <w:rPr>
          <w:rFonts w:ascii="Times New Roman" w:eastAsia="Arial Unicode MS" w:hAnsi="Times New Roman" w:cs="Arial Unicode MS"/>
          <w:color w:val="000000"/>
          <w:sz w:val="24"/>
          <w:szCs w:val="24"/>
          <w:shd w:val="clear" w:color="auto" w:fill="FFFFFF"/>
          <w:lang w:eastAsia="ru-RU"/>
        </w:rPr>
        <w:t xml:space="preserve"> (лицензии </w:t>
      </w:r>
      <w:r w:rsidR="005C371C">
        <w:rPr>
          <w:rFonts w:ascii="Times New Roman" w:eastAsia="Arial Unicode MS" w:hAnsi="Times New Roman" w:cs="Arial Unicode MS"/>
          <w:color w:val="000000"/>
          <w:sz w:val="24"/>
          <w:szCs w:val="24"/>
          <w:shd w:val="clear" w:color="auto" w:fill="FFFFFF"/>
          <w:lang w:eastAsia="ru-RU"/>
        </w:rPr>
        <w:t>&lt;ЛИЦЕНЗИЯ12&gt;</w:t>
      </w:r>
      <w:r>
        <w:rPr>
          <w:rFonts w:ascii="Times New Roman" w:eastAsia="Arial Unicode MS" w:hAnsi="Times New Roman" w:cs="Arial Unicode MS"/>
          <w:color w:val="000000"/>
          <w:sz w:val="24"/>
          <w:szCs w:val="24"/>
          <w:shd w:val="clear" w:color="auto" w:fill="FFFFFF"/>
          <w:lang w:eastAsia="ru-RU"/>
        </w:rPr>
        <w:t xml:space="preserve">, </w:t>
      </w:r>
      <w:r w:rsidR="005C371C">
        <w:rPr>
          <w:rFonts w:ascii="Times New Roman" w:eastAsia="Arial Unicode MS" w:hAnsi="Times New Roman" w:cs="Arial Unicode MS"/>
          <w:color w:val="000000"/>
          <w:sz w:val="24"/>
          <w:szCs w:val="24"/>
          <w:shd w:val="clear" w:color="auto" w:fill="FFFFFF"/>
          <w:lang w:eastAsia="ru-RU"/>
        </w:rPr>
        <w:t>&lt;ЛИЦЕНЗИЯ13&gt;</w:t>
      </w:r>
      <w:r>
        <w:rPr>
          <w:rFonts w:ascii="Times New Roman" w:eastAsia="Arial Unicode MS" w:hAnsi="Times New Roman" w:cs="Arial Unicode MS"/>
          <w:color w:val="000000"/>
          <w:sz w:val="24"/>
          <w:szCs w:val="24"/>
          <w:shd w:val="clear" w:color="auto" w:fill="FFFFFF"/>
          <w:lang w:eastAsia="ru-RU"/>
        </w:rPr>
        <w:t xml:space="preserve">), заявка на переоформление 5-ти лицензий </w:t>
      </w:r>
      <w:r w:rsidR="005C371C" w:rsidRPr="005C371C">
        <w:rPr>
          <w:rFonts w:ascii="Times New Roman" w:eastAsia="Arial Unicode MS" w:hAnsi="Times New Roman" w:cs="Arial Unicode MS"/>
          <w:color w:val="000000"/>
          <w:sz w:val="24"/>
          <w:szCs w:val="24"/>
          <w:shd w:val="clear" w:color="auto" w:fill="FFFFFF"/>
          <w:lang w:eastAsia="ru-RU"/>
        </w:rPr>
        <w:t>&lt;</w:t>
      </w:r>
      <w:r w:rsidR="005C371C">
        <w:rPr>
          <w:rFonts w:ascii="Times New Roman" w:eastAsia="Arial Unicode MS" w:hAnsi="Times New Roman" w:cs="Arial Unicode MS"/>
          <w:color w:val="000000"/>
          <w:sz w:val="24"/>
          <w:szCs w:val="24"/>
          <w:shd w:val="clear" w:color="auto" w:fill="FFFFFF"/>
          <w:lang w:eastAsia="ru-RU"/>
        </w:rPr>
        <w:t>Компания5</w:t>
      </w:r>
      <w:r w:rsidR="005C371C" w:rsidRPr="005C371C">
        <w:rPr>
          <w:rFonts w:ascii="Times New Roman" w:eastAsia="Arial Unicode MS" w:hAnsi="Times New Roman" w:cs="Arial Unicode MS"/>
          <w:color w:val="000000"/>
          <w:sz w:val="24"/>
          <w:szCs w:val="24"/>
          <w:shd w:val="clear" w:color="auto" w:fill="FFFFFF"/>
          <w:lang w:eastAsia="ru-RU"/>
        </w:rPr>
        <w:t>&gt;</w:t>
      </w:r>
      <w:r>
        <w:rPr>
          <w:rFonts w:ascii="Times New Roman" w:eastAsia="Arial Unicode MS" w:hAnsi="Times New Roman" w:cs="Arial Unicode MS"/>
          <w:color w:val="000000"/>
          <w:sz w:val="24"/>
          <w:szCs w:val="24"/>
          <w:shd w:val="clear" w:color="auto" w:fill="FFFFFF"/>
          <w:lang w:eastAsia="ru-RU"/>
        </w:rPr>
        <w:t xml:space="preserve"> на </w:t>
      </w:r>
      <w:r w:rsidR="005C371C" w:rsidRPr="005C371C">
        <w:rPr>
          <w:rFonts w:ascii="Times New Roman" w:eastAsia="Arial Unicode MS" w:hAnsi="Times New Roman" w:cs="Arial Unicode MS"/>
          <w:color w:val="000000"/>
          <w:sz w:val="24"/>
          <w:szCs w:val="24"/>
          <w:shd w:val="clear" w:color="auto" w:fill="FFFFFF"/>
          <w:lang w:eastAsia="ru-RU"/>
        </w:rPr>
        <w:t>&lt;</w:t>
      </w:r>
      <w:r w:rsidR="005C371C">
        <w:rPr>
          <w:rFonts w:ascii="Times New Roman" w:eastAsia="Arial Unicode MS" w:hAnsi="Times New Roman" w:cs="Arial Unicode MS"/>
          <w:color w:val="000000"/>
          <w:sz w:val="24"/>
          <w:szCs w:val="24"/>
          <w:shd w:val="clear" w:color="auto" w:fill="FFFFFF"/>
          <w:lang w:eastAsia="ru-RU"/>
        </w:rPr>
        <w:t>Компания6</w:t>
      </w:r>
      <w:r w:rsidR="005C371C" w:rsidRPr="005C371C">
        <w:rPr>
          <w:rFonts w:ascii="Times New Roman" w:eastAsia="Arial Unicode MS" w:hAnsi="Times New Roman" w:cs="Arial Unicode MS"/>
          <w:color w:val="000000"/>
          <w:sz w:val="24"/>
          <w:szCs w:val="24"/>
          <w:shd w:val="clear" w:color="auto" w:fill="FFFFFF"/>
          <w:lang w:eastAsia="ru-RU"/>
        </w:rPr>
        <w:t>&gt;</w:t>
      </w:r>
      <w:r>
        <w:rPr>
          <w:rFonts w:ascii="Times New Roman" w:eastAsia="Arial Unicode MS" w:hAnsi="Times New Roman" w:cs="Arial Unicode MS"/>
          <w:color w:val="000000"/>
          <w:sz w:val="24"/>
          <w:szCs w:val="24"/>
          <w:shd w:val="clear" w:color="auto" w:fill="FFFFFF"/>
          <w:lang w:eastAsia="ru-RU"/>
        </w:rPr>
        <w:t xml:space="preserve"> (лицензии </w:t>
      </w:r>
      <w:r w:rsidR="00E011D2">
        <w:rPr>
          <w:rFonts w:ascii="Times New Roman" w:hAnsi="Times New Roman" w:cs="Times New Roman"/>
          <w:sz w:val="24"/>
          <w:szCs w:val="24"/>
        </w:rPr>
        <w:t>&lt;ЛИЦЕНЗИЯ</w:t>
      </w:r>
      <w:r w:rsidR="00E011D2">
        <w:rPr>
          <w:rFonts w:ascii="Times New Roman" w:hAnsi="Times New Roman" w:cs="Times New Roman"/>
          <w:sz w:val="24"/>
          <w:szCs w:val="24"/>
        </w:rPr>
        <w:t>14</w:t>
      </w:r>
      <w:r w:rsidR="00E011D2">
        <w:rPr>
          <w:rFonts w:ascii="Times New Roman" w:hAnsi="Times New Roman" w:cs="Times New Roman"/>
          <w:sz w:val="24"/>
          <w:szCs w:val="24"/>
        </w:rPr>
        <w:t>&gt;</w:t>
      </w:r>
      <w:r>
        <w:rPr>
          <w:rFonts w:ascii="Times New Roman" w:eastAsia="Arial Unicode MS" w:hAnsi="Times New Roman" w:cs="Arial Unicode MS"/>
          <w:color w:val="000000"/>
          <w:sz w:val="24"/>
          <w:szCs w:val="24"/>
          <w:shd w:val="clear" w:color="auto" w:fill="FFFFFF"/>
          <w:lang w:eastAsia="ru-RU"/>
        </w:rPr>
        <w:t xml:space="preserve">, </w:t>
      </w:r>
      <w:r w:rsidR="00E011D2">
        <w:rPr>
          <w:rFonts w:ascii="Times New Roman" w:hAnsi="Times New Roman" w:cs="Times New Roman"/>
          <w:sz w:val="24"/>
          <w:szCs w:val="24"/>
        </w:rPr>
        <w:t>&lt;ЛИЦЕНЗИЯ</w:t>
      </w:r>
      <w:r w:rsidR="00E011D2">
        <w:rPr>
          <w:rFonts w:ascii="Times New Roman" w:hAnsi="Times New Roman" w:cs="Times New Roman"/>
          <w:sz w:val="24"/>
          <w:szCs w:val="24"/>
        </w:rPr>
        <w:t>15</w:t>
      </w:r>
      <w:r w:rsidR="00E011D2">
        <w:rPr>
          <w:rFonts w:ascii="Times New Roman" w:hAnsi="Times New Roman" w:cs="Times New Roman"/>
          <w:sz w:val="24"/>
          <w:szCs w:val="24"/>
        </w:rPr>
        <w:t>&gt;</w:t>
      </w:r>
      <w:r>
        <w:rPr>
          <w:rFonts w:ascii="Times New Roman" w:eastAsia="Arial Unicode MS" w:hAnsi="Times New Roman" w:cs="Arial Unicode MS"/>
          <w:color w:val="000000"/>
          <w:sz w:val="24"/>
          <w:szCs w:val="24"/>
          <w:shd w:val="clear" w:color="auto" w:fill="FFFFFF"/>
          <w:lang w:eastAsia="ru-RU"/>
        </w:rPr>
        <w:t>).</w:t>
      </w:r>
    </w:p>
    <w:p w:rsidR="0055620C" w:rsidRPr="000F53D9" w:rsidRDefault="0055620C" w:rsidP="00C800C7">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p>
    <w:p w:rsidR="000E195D" w:rsidRDefault="00EC0E0D" w:rsidP="00533D59">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sidRPr="00EC0E0D">
        <w:rPr>
          <w:rFonts w:ascii="Times New Roman" w:eastAsia="Arial Unicode MS" w:hAnsi="Times New Roman" w:cs="Arial Unicode MS"/>
          <w:b/>
          <w:color w:val="000000"/>
          <w:sz w:val="24"/>
          <w:szCs w:val="24"/>
          <w:shd w:val="clear" w:color="auto" w:fill="FFFFFF"/>
          <w:lang w:eastAsia="ru-RU"/>
        </w:rPr>
        <w:lastRenderedPageBreak/>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w:t>
      </w:r>
      <w:r w:rsidR="000E195D">
        <w:rPr>
          <w:rFonts w:ascii="Times New Roman" w:eastAsia="Arial Unicode MS" w:hAnsi="Times New Roman" w:cs="Arial Unicode MS"/>
          <w:b/>
          <w:color w:val="000000"/>
          <w:sz w:val="24"/>
          <w:szCs w:val="24"/>
          <w:shd w:val="clear" w:color="auto" w:fill="FFFFFF"/>
          <w:lang w:eastAsia="ru-RU"/>
        </w:rPr>
        <w:t xml:space="preserve">вания участками недр для целей </w:t>
      </w:r>
      <w:r w:rsidRPr="00EC0E0D">
        <w:rPr>
          <w:rFonts w:ascii="Times New Roman" w:eastAsia="Arial Unicode MS" w:hAnsi="Times New Roman" w:cs="Arial Unicode MS"/>
          <w:b/>
          <w:color w:val="000000"/>
          <w:sz w:val="24"/>
          <w:szCs w:val="24"/>
          <w:shd w:val="clear" w:color="auto" w:fill="FFFFFF"/>
          <w:lang w:eastAsia="ru-RU"/>
        </w:rPr>
        <w:t>поисков и оценки подземных вод, используемых для питьевого водоснабжения населения или технологического обеспечения водой объектов промышленности, проводимых за счет собственных (в том числе привлеченных) средств пользова</w:t>
      </w:r>
      <w:r w:rsidR="000E195D">
        <w:rPr>
          <w:rFonts w:ascii="Times New Roman" w:eastAsia="Arial Unicode MS" w:hAnsi="Times New Roman" w:cs="Arial Unicode MS"/>
          <w:b/>
          <w:color w:val="000000"/>
          <w:sz w:val="24"/>
          <w:szCs w:val="24"/>
          <w:shd w:val="clear" w:color="auto" w:fill="FFFFFF"/>
          <w:lang w:eastAsia="ru-RU"/>
        </w:rPr>
        <w:t>телей недр, в Тюменской области,</w:t>
      </w:r>
      <w:r w:rsidRPr="00EC0E0D">
        <w:rPr>
          <w:rFonts w:ascii="Times New Roman" w:eastAsia="Arial Unicode MS" w:hAnsi="Times New Roman" w:cs="Arial Unicode MS"/>
          <w:b/>
          <w:color w:val="000000"/>
          <w:sz w:val="24"/>
          <w:szCs w:val="24"/>
          <w:shd w:val="clear" w:color="auto" w:fill="FFFFFF"/>
          <w:lang w:eastAsia="ru-RU"/>
        </w:rPr>
        <w:t xml:space="preserve"> добычи подземных вод, используемых для питьевого водоснабжения населения или технологического обеспечения</w:t>
      </w:r>
      <w:r w:rsidR="0055620C">
        <w:rPr>
          <w:rFonts w:ascii="Times New Roman" w:eastAsia="Arial Unicode MS" w:hAnsi="Times New Roman" w:cs="Arial Unicode MS"/>
          <w:b/>
          <w:color w:val="000000"/>
          <w:sz w:val="24"/>
          <w:szCs w:val="24"/>
          <w:shd w:val="clear" w:color="auto" w:fill="FFFFFF"/>
          <w:lang w:eastAsia="ru-RU"/>
        </w:rPr>
        <w:t xml:space="preserve"> </w:t>
      </w:r>
      <w:r w:rsidRPr="00EC0E0D">
        <w:rPr>
          <w:rFonts w:ascii="Times New Roman" w:eastAsia="Arial Unicode MS" w:hAnsi="Times New Roman" w:cs="Arial Unicode MS"/>
          <w:b/>
          <w:color w:val="000000"/>
          <w:sz w:val="24"/>
          <w:szCs w:val="24"/>
          <w:shd w:val="clear" w:color="auto" w:fill="FFFFFF"/>
          <w:lang w:eastAsia="ru-RU"/>
        </w:rPr>
        <w:t>водой объектов промы</w:t>
      </w:r>
      <w:r w:rsidR="0055620C">
        <w:rPr>
          <w:rFonts w:ascii="Times New Roman" w:eastAsia="Arial Unicode MS" w:hAnsi="Times New Roman" w:cs="Arial Unicode MS"/>
          <w:b/>
          <w:color w:val="000000"/>
          <w:sz w:val="24"/>
          <w:szCs w:val="24"/>
          <w:shd w:val="clear" w:color="auto" w:fill="FFFFFF"/>
          <w:lang w:eastAsia="ru-RU"/>
        </w:rPr>
        <w:t>шленности</w:t>
      </w:r>
      <w:r w:rsidR="00C800C7">
        <w:rPr>
          <w:rFonts w:ascii="Times New Roman" w:eastAsia="Arial Unicode MS" w:hAnsi="Times New Roman" w:cs="Arial Unicode MS"/>
          <w:b/>
          <w:color w:val="000000"/>
          <w:sz w:val="24"/>
          <w:szCs w:val="24"/>
          <w:shd w:val="clear" w:color="auto" w:fill="FFFFFF"/>
          <w:lang w:eastAsia="ru-RU"/>
        </w:rPr>
        <w:t xml:space="preserve"> </w:t>
      </w:r>
      <w:r w:rsidR="000E195D">
        <w:rPr>
          <w:rFonts w:ascii="Times New Roman" w:eastAsia="Arial Unicode MS" w:hAnsi="Times New Roman" w:cs="Arial Unicode MS"/>
          <w:b/>
          <w:color w:val="000000"/>
          <w:sz w:val="24"/>
          <w:szCs w:val="24"/>
          <w:shd w:val="clear" w:color="auto" w:fill="FFFFFF"/>
          <w:lang w:eastAsia="ru-RU"/>
        </w:rPr>
        <w:t xml:space="preserve">в Тюменской области, </w:t>
      </w:r>
      <w:r w:rsidRPr="00EC0E0D">
        <w:rPr>
          <w:rFonts w:ascii="Times New Roman" w:eastAsia="Arial Unicode MS" w:hAnsi="Times New Roman" w:cs="Arial Unicode MS"/>
          <w:b/>
          <w:color w:val="000000"/>
          <w:sz w:val="24"/>
          <w:szCs w:val="24"/>
          <w:shd w:val="clear" w:color="auto" w:fill="FFFFFF"/>
          <w:lang w:eastAsia="ru-RU"/>
        </w:rPr>
        <w:t>геологического изучения и оценки пригодности участков недр для строительства и эксплуатации подземных сооружений местного и регионально</w:t>
      </w:r>
      <w:r w:rsidR="000E195D">
        <w:rPr>
          <w:rFonts w:ascii="Times New Roman" w:eastAsia="Arial Unicode MS" w:hAnsi="Times New Roman" w:cs="Arial Unicode MS"/>
          <w:b/>
          <w:color w:val="000000"/>
          <w:sz w:val="24"/>
          <w:szCs w:val="24"/>
          <w:shd w:val="clear" w:color="auto" w:fill="FFFFFF"/>
          <w:lang w:eastAsia="ru-RU"/>
        </w:rPr>
        <w:t>го значения в Тюменской области</w:t>
      </w:r>
    </w:p>
    <w:p w:rsidR="00EC0E0D" w:rsidRDefault="000674A9" w:rsidP="00533D59">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0674A9">
        <w:rPr>
          <w:rFonts w:ascii="Times New Roman" w:eastAsia="Arial Unicode MS" w:hAnsi="Times New Roman" w:cs="Arial Unicode MS"/>
          <w:color w:val="000000"/>
          <w:sz w:val="24"/>
          <w:szCs w:val="24"/>
          <w:shd w:val="clear" w:color="auto" w:fill="FFFFFF"/>
          <w:lang w:eastAsia="ru-RU"/>
        </w:rPr>
        <w:t xml:space="preserve">Порядок досрочного прекращения права пользования недрами регламентируется </w:t>
      </w:r>
      <w:r w:rsidR="00B80F33">
        <w:rPr>
          <w:rFonts w:ascii="Times New Roman" w:eastAsia="Arial Unicode MS" w:hAnsi="Times New Roman" w:cs="Arial Unicode MS"/>
          <w:color w:val="000000"/>
          <w:sz w:val="24"/>
          <w:szCs w:val="24"/>
          <w:shd w:val="clear" w:color="auto" w:fill="FFFFFF"/>
          <w:lang w:eastAsia="ru-RU"/>
        </w:rPr>
        <w:t xml:space="preserve">п. </w:t>
      </w:r>
      <w:r w:rsidRPr="000674A9">
        <w:rPr>
          <w:rFonts w:ascii="Times New Roman" w:eastAsia="Arial Unicode MS" w:hAnsi="Times New Roman" w:cs="Arial Unicode MS"/>
          <w:color w:val="000000"/>
          <w:sz w:val="24"/>
          <w:szCs w:val="24"/>
          <w:shd w:val="clear" w:color="auto" w:fill="FFFFFF"/>
          <w:lang w:eastAsia="ru-RU"/>
        </w:rPr>
        <w:t xml:space="preserve">п. 94 – 119 </w:t>
      </w:r>
      <w:r w:rsidR="00B80F33">
        <w:rPr>
          <w:rFonts w:ascii="Times New Roman" w:eastAsia="Arial Unicode MS" w:hAnsi="Times New Roman" w:cs="Arial Unicode MS"/>
          <w:color w:val="000000"/>
          <w:sz w:val="24"/>
          <w:szCs w:val="24"/>
          <w:shd w:val="clear" w:color="auto" w:fill="FFFFFF"/>
          <w:lang w:eastAsia="ru-RU"/>
        </w:rPr>
        <w:t>Административного р</w:t>
      </w:r>
      <w:r w:rsidR="00B80F33" w:rsidRPr="00A26824">
        <w:rPr>
          <w:rFonts w:ascii="Times New Roman" w:eastAsia="Arial Unicode MS" w:hAnsi="Times New Roman" w:cs="Arial Unicode MS"/>
          <w:color w:val="000000"/>
          <w:sz w:val="24"/>
          <w:szCs w:val="24"/>
          <w:shd w:val="clear" w:color="auto" w:fill="FFFFFF"/>
          <w:lang w:eastAsia="ru-RU"/>
        </w:rPr>
        <w:t>егламент</w:t>
      </w:r>
      <w:r w:rsidR="00B80F33">
        <w:rPr>
          <w:rFonts w:ascii="Times New Roman" w:eastAsia="Arial Unicode MS" w:hAnsi="Times New Roman" w:cs="Arial Unicode MS"/>
          <w:color w:val="000000"/>
          <w:sz w:val="24"/>
          <w:szCs w:val="24"/>
          <w:shd w:val="clear" w:color="auto" w:fill="FFFFFF"/>
          <w:lang w:eastAsia="ru-RU"/>
        </w:rPr>
        <w:t>а № 315</w:t>
      </w:r>
      <w:r w:rsidRPr="000674A9">
        <w:rPr>
          <w:rFonts w:ascii="Times New Roman" w:eastAsia="Arial Unicode MS" w:hAnsi="Times New Roman" w:cs="Arial Unicode MS"/>
          <w:color w:val="000000"/>
          <w:sz w:val="24"/>
          <w:szCs w:val="24"/>
          <w:shd w:val="clear" w:color="auto" w:fill="FFFFFF"/>
          <w:lang w:eastAsia="ru-RU"/>
        </w:rPr>
        <w:t xml:space="preserve">. </w:t>
      </w:r>
    </w:p>
    <w:p w:rsidR="00EC0E0D" w:rsidRPr="000E195D" w:rsidRDefault="00EC0E0D" w:rsidP="00533D59">
      <w:pPr>
        <w:spacing w:after="0" w:line="240" w:lineRule="auto"/>
        <w:ind w:firstLine="709"/>
        <w:jc w:val="both"/>
        <w:rPr>
          <w:rFonts w:ascii="Times New Roman" w:eastAsia="Arial Unicode MS" w:hAnsi="Times New Roman" w:cs="Arial Unicode MS"/>
          <w:b/>
          <w:color w:val="000000"/>
          <w:sz w:val="24"/>
          <w:szCs w:val="24"/>
          <w:u w:val="single"/>
          <w:shd w:val="clear" w:color="auto" w:fill="FFFFFF"/>
          <w:lang w:eastAsia="ru-RU"/>
        </w:rPr>
      </w:pPr>
      <w:r w:rsidRPr="000E195D">
        <w:rPr>
          <w:rFonts w:ascii="Times New Roman" w:eastAsia="Arial Unicode MS" w:hAnsi="Times New Roman" w:cs="Arial Unicode MS"/>
          <w:b/>
          <w:color w:val="000000"/>
          <w:sz w:val="24"/>
          <w:szCs w:val="24"/>
          <w:u w:val="single"/>
          <w:shd w:val="clear" w:color="auto" w:fill="FFFFFF"/>
          <w:lang w:eastAsia="ru-RU"/>
        </w:rPr>
        <w:t>Выявленные нарушения:</w:t>
      </w:r>
    </w:p>
    <w:p w:rsidR="00533D59" w:rsidRPr="00533D59" w:rsidRDefault="00533D59" w:rsidP="00533D59">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w:t>
      </w:r>
      <w:r w:rsidR="004B6267">
        <w:rPr>
          <w:rFonts w:ascii="Times New Roman" w:eastAsia="Arial Unicode MS" w:hAnsi="Times New Roman" w:cs="Arial Unicode MS"/>
          <w:color w:val="000000"/>
          <w:sz w:val="24"/>
          <w:szCs w:val="24"/>
          <w:shd w:val="clear" w:color="auto" w:fill="FFFFFF"/>
          <w:lang w:eastAsia="ru-RU"/>
        </w:rPr>
        <w:t>1)</w:t>
      </w:r>
      <w:r w:rsidRPr="00533D59">
        <w:rPr>
          <w:rFonts w:ascii="Times New Roman" w:eastAsia="Arial Unicode MS" w:hAnsi="Times New Roman" w:cs="Arial Unicode MS"/>
          <w:color w:val="000000"/>
          <w:sz w:val="24"/>
          <w:szCs w:val="24"/>
          <w:shd w:val="clear" w:color="auto" w:fill="FFFFFF"/>
          <w:lang w:eastAsia="ru-RU"/>
        </w:rPr>
        <w:t xml:space="preserve">в нарушение пп. 3 п. 112 Административного регламента № 315 во всех представленных Комиссии приказах </w:t>
      </w:r>
      <w:r w:rsidR="009B230C">
        <w:rPr>
          <w:rFonts w:ascii="Times New Roman" w:eastAsia="Arial Unicode MS" w:hAnsi="Times New Roman" w:cs="Arial Unicode MS"/>
          <w:color w:val="000000"/>
          <w:sz w:val="24"/>
          <w:szCs w:val="24"/>
          <w:shd w:val="clear" w:color="auto" w:fill="FFFFFF"/>
          <w:lang w:eastAsia="ru-RU"/>
        </w:rPr>
        <w:t>Департамента</w:t>
      </w:r>
      <w:r w:rsidRPr="00533D59">
        <w:rPr>
          <w:rFonts w:ascii="Times New Roman" w:eastAsia="Arial Unicode MS" w:hAnsi="Times New Roman" w:cs="Arial Unicode MS"/>
          <w:color w:val="000000"/>
          <w:sz w:val="24"/>
          <w:szCs w:val="24"/>
          <w:shd w:val="clear" w:color="auto" w:fill="FFFFFF"/>
          <w:lang w:eastAsia="ru-RU"/>
        </w:rPr>
        <w:t xml:space="preserve"> </w:t>
      </w:r>
      <w:r w:rsidRPr="00533D59">
        <w:rPr>
          <w:rFonts w:ascii="Times New Roman" w:eastAsia="Arial Unicode MS" w:hAnsi="Times New Roman" w:cs="Arial Unicode MS"/>
          <w:sz w:val="24"/>
          <w:szCs w:val="24"/>
          <w:shd w:val="clear" w:color="auto" w:fill="FFFFFF"/>
          <w:lang w:eastAsia="ru-RU"/>
        </w:rPr>
        <w:t>(</w:t>
      </w:r>
      <w:r w:rsidR="009B230C">
        <w:rPr>
          <w:rFonts w:ascii="Times New Roman" w:eastAsia="Arial Unicode MS" w:hAnsi="Times New Roman" w:cs="Arial Unicode MS"/>
          <w:sz w:val="24"/>
          <w:szCs w:val="24"/>
          <w:shd w:val="clear" w:color="auto" w:fill="FFFFFF"/>
          <w:lang w:eastAsia="ru-RU"/>
        </w:rPr>
        <w:t xml:space="preserve">в частности от 23.10.2015 № 509-ОД о досрочном прекращении права пользования недрами по лицензии </w:t>
      </w:r>
      <w:r w:rsidR="00E011D2">
        <w:rPr>
          <w:rFonts w:ascii="Times New Roman" w:hAnsi="Times New Roman" w:cs="Times New Roman"/>
          <w:sz w:val="24"/>
          <w:szCs w:val="24"/>
        </w:rPr>
        <w:t>&lt;ЛИЦЕНЗИЯ</w:t>
      </w:r>
      <w:r w:rsidR="00E011D2">
        <w:rPr>
          <w:rFonts w:ascii="Times New Roman" w:hAnsi="Times New Roman" w:cs="Times New Roman"/>
          <w:sz w:val="24"/>
          <w:szCs w:val="24"/>
        </w:rPr>
        <w:t>16</w:t>
      </w:r>
      <w:r w:rsidR="00E011D2">
        <w:rPr>
          <w:rFonts w:ascii="Times New Roman" w:hAnsi="Times New Roman" w:cs="Times New Roman"/>
          <w:sz w:val="24"/>
          <w:szCs w:val="24"/>
        </w:rPr>
        <w:t>&gt;</w:t>
      </w:r>
      <w:r w:rsidR="009B230C">
        <w:rPr>
          <w:rFonts w:ascii="Times New Roman" w:eastAsia="Arial Unicode MS" w:hAnsi="Times New Roman" w:cs="Arial Unicode MS"/>
          <w:sz w:val="24"/>
          <w:szCs w:val="24"/>
          <w:shd w:val="clear" w:color="auto" w:fill="FFFFFF"/>
          <w:lang w:eastAsia="ru-RU"/>
        </w:rPr>
        <w:t xml:space="preserve">, от 26.04.2016 № 0318-ОД о досрочном прекращении лицензии </w:t>
      </w:r>
      <w:r w:rsidR="005C371C">
        <w:rPr>
          <w:rFonts w:ascii="Times New Roman" w:eastAsia="Arial Unicode MS" w:hAnsi="Times New Roman" w:cs="Arial Unicode MS"/>
          <w:sz w:val="24"/>
          <w:szCs w:val="24"/>
          <w:shd w:val="clear" w:color="auto" w:fill="FFFFFF"/>
          <w:lang w:eastAsia="ru-RU"/>
        </w:rPr>
        <w:t>&lt;ЛИЦЕНЗИЯ1&gt;</w:t>
      </w:r>
      <w:r w:rsidRPr="00533D59">
        <w:rPr>
          <w:rFonts w:ascii="Times New Roman" w:eastAsia="Arial Unicode MS" w:hAnsi="Times New Roman" w:cs="Arial Unicode MS"/>
          <w:sz w:val="24"/>
          <w:szCs w:val="24"/>
          <w:shd w:val="clear" w:color="auto" w:fill="FFFFFF"/>
          <w:lang w:eastAsia="ru-RU"/>
        </w:rPr>
        <w:t>)</w:t>
      </w:r>
      <w:r w:rsidRPr="00533D59">
        <w:rPr>
          <w:rFonts w:ascii="Times New Roman" w:eastAsia="Arial Unicode MS" w:hAnsi="Times New Roman" w:cs="Arial Unicode MS"/>
          <w:color w:val="FF0000"/>
          <w:sz w:val="24"/>
          <w:szCs w:val="24"/>
          <w:shd w:val="clear" w:color="auto" w:fill="FFFFFF"/>
          <w:lang w:eastAsia="ru-RU"/>
        </w:rPr>
        <w:t xml:space="preserve"> </w:t>
      </w:r>
      <w:r w:rsidRPr="00533D59">
        <w:rPr>
          <w:rFonts w:ascii="Times New Roman" w:eastAsia="Arial Unicode MS" w:hAnsi="Times New Roman" w:cs="Arial Unicode MS"/>
          <w:color w:val="000000"/>
          <w:sz w:val="24"/>
          <w:szCs w:val="24"/>
          <w:shd w:val="clear" w:color="auto" w:fill="FFFFFF"/>
          <w:lang w:eastAsia="ru-RU"/>
        </w:rPr>
        <w:t>отсутствует указание на необходимость проведения недропользователем мероприятий по ликвидации и консервации предприятия по добыче полезных ископаемых и подземных сооружений, не связанных с добычей полезных ископаемых.</w:t>
      </w:r>
    </w:p>
    <w:p w:rsidR="000E195D" w:rsidRDefault="004B6267" w:rsidP="00A379B2">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sidRPr="000E195D">
        <w:rPr>
          <w:rFonts w:ascii="Times New Roman" w:eastAsia="Arial Unicode MS" w:hAnsi="Times New Roman" w:cs="Arial Unicode MS"/>
          <w:b/>
          <w:sz w:val="24"/>
          <w:szCs w:val="24"/>
          <w:shd w:val="clear" w:color="auto" w:fill="FFFFFF"/>
          <w:lang w:eastAsia="ru-RU"/>
        </w:rPr>
        <w:t>Согласование Схем систем водопотребления и водоотведения в отношении подземных водных объектов в Тюменской области</w:t>
      </w:r>
      <w:r w:rsidRPr="000E195D" w:rsidDel="004B6267">
        <w:rPr>
          <w:rFonts w:ascii="Times New Roman" w:eastAsia="Arial Unicode MS" w:hAnsi="Times New Roman" w:cs="Arial Unicode MS"/>
          <w:b/>
          <w:color w:val="000000"/>
          <w:sz w:val="24"/>
          <w:szCs w:val="24"/>
          <w:shd w:val="clear" w:color="auto" w:fill="FFFFFF"/>
          <w:lang w:eastAsia="ru-RU"/>
        </w:rPr>
        <w:t xml:space="preserve"> </w:t>
      </w:r>
    </w:p>
    <w:p w:rsidR="009B230C" w:rsidRPr="00280800" w:rsidRDefault="009B230C" w:rsidP="00A379B2">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По результатам выборочной проверки согласования схем систем водопотребления и водоотведения в отношении подземных водных объектов в Тюменской области, установлено, что указанная процедура выполняется в установленном законодательством порядке и в надлежащий срок (заявка </w:t>
      </w:r>
      <w:r w:rsidR="005C371C">
        <w:rPr>
          <w:rFonts w:ascii="Times New Roman" w:eastAsia="Arial Unicode MS" w:hAnsi="Times New Roman" w:cs="Arial Unicode MS"/>
          <w:color w:val="000000"/>
          <w:sz w:val="24"/>
          <w:szCs w:val="24"/>
          <w:shd w:val="clear" w:color="auto" w:fill="FFFFFF"/>
          <w:lang w:eastAsia="ru-RU"/>
        </w:rPr>
        <w:t>&lt;Компания4&gt;</w:t>
      </w:r>
      <w:r>
        <w:rPr>
          <w:rFonts w:ascii="Times New Roman" w:eastAsia="Arial Unicode MS" w:hAnsi="Times New Roman" w:cs="Arial Unicode MS"/>
          <w:color w:val="000000"/>
          <w:sz w:val="24"/>
          <w:szCs w:val="24"/>
          <w:shd w:val="clear" w:color="auto" w:fill="FFFFFF"/>
          <w:lang w:eastAsia="ru-RU"/>
        </w:rPr>
        <w:t xml:space="preserve"> от 13.06.2017 № 7406, согласован</w:t>
      </w:r>
      <w:r w:rsidR="00A302F0">
        <w:rPr>
          <w:rFonts w:ascii="Times New Roman" w:eastAsia="Arial Unicode MS" w:hAnsi="Times New Roman" w:cs="Arial Unicode MS"/>
          <w:color w:val="000000"/>
          <w:sz w:val="24"/>
          <w:szCs w:val="24"/>
          <w:shd w:val="clear" w:color="auto" w:fill="FFFFFF"/>
          <w:lang w:eastAsia="ru-RU"/>
        </w:rPr>
        <w:t>а Департаментом</w:t>
      </w:r>
      <w:r>
        <w:rPr>
          <w:rFonts w:ascii="Times New Roman" w:eastAsia="Arial Unicode MS" w:hAnsi="Times New Roman" w:cs="Arial Unicode MS"/>
          <w:color w:val="000000"/>
          <w:sz w:val="24"/>
          <w:szCs w:val="24"/>
          <w:shd w:val="clear" w:color="auto" w:fill="FFFFFF"/>
          <w:lang w:eastAsia="ru-RU"/>
        </w:rPr>
        <w:t xml:space="preserve"> 16.06.2017).</w:t>
      </w:r>
    </w:p>
    <w:p w:rsidR="00280800" w:rsidRPr="00280800" w:rsidRDefault="00280800" w:rsidP="001F2F77">
      <w:pPr>
        <w:spacing w:after="0" w:line="240" w:lineRule="auto"/>
        <w:jc w:val="both"/>
        <w:rPr>
          <w:rFonts w:ascii="Times New Roman" w:eastAsia="Arial Unicode MS" w:hAnsi="Times New Roman" w:cs="Arial Unicode MS"/>
          <w:color w:val="000000"/>
          <w:sz w:val="24"/>
          <w:szCs w:val="24"/>
          <w:shd w:val="clear" w:color="auto" w:fill="FFFFFF"/>
          <w:lang w:eastAsia="ru-RU"/>
        </w:rPr>
      </w:pPr>
    </w:p>
    <w:p w:rsidR="002B2777" w:rsidRDefault="000E195D" w:rsidP="002B2777">
      <w:pPr>
        <w:spacing w:after="0" w:line="240" w:lineRule="auto"/>
        <w:ind w:firstLine="709"/>
        <w:jc w:val="both"/>
        <w:rPr>
          <w:rFonts w:ascii="Times New Roman" w:eastAsia="Arial Unicode MS" w:hAnsi="Times New Roman" w:cs="Arial Unicode MS"/>
          <w:b/>
          <w:color w:val="000000"/>
          <w:sz w:val="24"/>
          <w:szCs w:val="24"/>
          <w:shd w:val="clear" w:color="auto" w:fill="FFFFFF"/>
          <w:lang w:eastAsia="ru-RU"/>
        </w:rPr>
      </w:pPr>
      <w:r>
        <w:rPr>
          <w:rFonts w:ascii="Times New Roman" w:eastAsia="Arial Unicode MS" w:hAnsi="Times New Roman" w:cs="Arial Unicode MS"/>
          <w:b/>
          <w:color w:val="000000"/>
          <w:sz w:val="24"/>
          <w:szCs w:val="24"/>
          <w:shd w:val="clear" w:color="auto" w:fill="FFFFFF"/>
          <w:lang w:eastAsia="ru-RU"/>
        </w:rPr>
        <w:t>Выводы и р</w:t>
      </w:r>
      <w:r w:rsidR="002B2777" w:rsidRPr="002B2777">
        <w:rPr>
          <w:rFonts w:ascii="Times New Roman" w:eastAsia="Arial Unicode MS" w:hAnsi="Times New Roman" w:cs="Arial Unicode MS"/>
          <w:b/>
          <w:color w:val="000000"/>
          <w:sz w:val="24"/>
          <w:szCs w:val="24"/>
          <w:shd w:val="clear" w:color="auto" w:fill="FFFFFF"/>
          <w:lang w:eastAsia="ru-RU"/>
        </w:rPr>
        <w:t>екомендации</w:t>
      </w:r>
      <w:r>
        <w:rPr>
          <w:rFonts w:ascii="Times New Roman" w:eastAsia="Arial Unicode MS" w:hAnsi="Times New Roman" w:cs="Arial Unicode MS"/>
          <w:b/>
          <w:color w:val="000000"/>
          <w:sz w:val="24"/>
          <w:szCs w:val="24"/>
          <w:shd w:val="clear" w:color="auto" w:fill="FFFFFF"/>
          <w:lang w:eastAsia="ru-RU"/>
        </w:rPr>
        <w:t xml:space="preserve"> Комисии:</w:t>
      </w:r>
    </w:p>
    <w:p w:rsidR="004B6267" w:rsidRPr="00D44D97" w:rsidRDefault="004B6267" w:rsidP="004B6267">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D44D97">
        <w:rPr>
          <w:rFonts w:ascii="Times New Roman" w:eastAsia="Arial Unicode MS" w:hAnsi="Times New Roman" w:cs="Arial Unicode MS"/>
          <w:color w:val="000000"/>
          <w:sz w:val="24"/>
          <w:szCs w:val="24"/>
          <w:shd w:val="clear" w:color="auto" w:fill="FFFFFF"/>
          <w:lang w:eastAsia="ru-RU"/>
        </w:rPr>
        <w:t>В целом деятельность Департамента недропользовани</w:t>
      </w:r>
      <w:r>
        <w:rPr>
          <w:rFonts w:ascii="Times New Roman" w:eastAsia="Arial Unicode MS" w:hAnsi="Times New Roman" w:cs="Arial Unicode MS"/>
          <w:color w:val="000000"/>
          <w:sz w:val="24"/>
          <w:szCs w:val="24"/>
          <w:shd w:val="clear" w:color="auto" w:fill="FFFFFF"/>
          <w:lang w:eastAsia="ru-RU"/>
        </w:rPr>
        <w:t>я</w:t>
      </w:r>
      <w:r w:rsidRPr="00D44D97">
        <w:rPr>
          <w:rFonts w:ascii="Times New Roman" w:eastAsia="Arial Unicode MS" w:hAnsi="Times New Roman" w:cs="Arial Unicode MS"/>
          <w:color w:val="000000"/>
          <w:sz w:val="24"/>
          <w:szCs w:val="24"/>
          <w:shd w:val="clear" w:color="auto" w:fill="FFFFFF"/>
          <w:lang w:eastAsia="ru-RU"/>
        </w:rPr>
        <w:t xml:space="preserve"> </w:t>
      </w:r>
      <w:r>
        <w:rPr>
          <w:rFonts w:ascii="Times New Roman" w:eastAsia="Arial Unicode MS" w:hAnsi="Times New Roman" w:cs="Arial Unicode MS"/>
          <w:color w:val="000000"/>
          <w:sz w:val="24"/>
          <w:szCs w:val="24"/>
          <w:shd w:val="clear" w:color="auto" w:fill="FFFFFF"/>
          <w:lang w:eastAsia="ru-RU"/>
        </w:rPr>
        <w:br/>
        <w:t>и экологии Тюменской области в рамках осуществления переданных по Соглашению полномочий</w:t>
      </w:r>
      <w:r w:rsidRPr="00D44D97">
        <w:rPr>
          <w:rFonts w:ascii="Times New Roman" w:eastAsia="Arial Unicode MS" w:hAnsi="Times New Roman" w:cs="Arial Unicode MS"/>
          <w:color w:val="000000"/>
          <w:sz w:val="24"/>
          <w:szCs w:val="24"/>
          <w:shd w:val="clear" w:color="auto" w:fill="FFFFFF"/>
          <w:lang w:eastAsia="ru-RU"/>
        </w:rPr>
        <w:t xml:space="preserve"> </w:t>
      </w:r>
      <w:r>
        <w:rPr>
          <w:rFonts w:ascii="Times New Roman" w:eastAsia="Arial Unicode MS" w:hAnsi="Times New Roman" w:cs="Arial Unicode MS"/>
          <w:color w:val="000000"/>
          <w:sz w:val="24"/>
          <w:szCs w:val="24"/>
          <w:shd w:val="clear" w:color="auto" w:fill="FFFFFF"/>
          <w:lang w:eastAsia="ru-RU"/>
        </w:rPr>
        <w:t>можно считать</w:t>
      </w:r>
      <w:r w:rsidRPr="00D44D97">
        <w:rPr>
          <w:rFonts w:ascii="Times New Roman" w:eastAsia="Arial Unicode MS" w:hAnsi="Times New Roman" w:cs="Arial Unicode MS"/>
          <w:color w:val="000000"/>
          <w:sz w:val="24"/>
          <w:szCs w:val="24"/>
          <w:shd w:val="clear" w:color="auto" w:fill="FFFFFF"/>
          <w:lang w:eastAsia="ru-RU"/>
        </w:rPr>
        <w:t xml:space="preserve"> удовлетворительной. </w:t>
      </w:r>
    </w:p>
    <w:p w:rsidR="004B6267" w:rsidRDefault="004B6267" w:rsidP="004B6267">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D44D97">
        <w:rPr>
          <w:rFonts w:ascii="Times New Roman" w:eastAsia="Arial Unicode MS" w:hAnsi="Times New Roman" w:cs="Arial Unicode MS"/>
          <w:color w:val="000000"/>
          <w:sz w:val="24"/>
          <w:szCs w:val="24"/>
          <w:shd w:val="clear" w:color="auto" w:fill="FFFFFF"/>
          <w:lang w:eastAsia="ru-RU"/>
        </w:rPr>
        <w:tab/>
        <w:t>В целях устранения выявленных нарушений и недопущения их в дальнейшем Комиссия рекомендует:</w:t>
      </w:r>
    </w:p>
    <w:p w:rsidR="004B6267" w:rsidRPr="00D44D97" w:rsidRDefault="004B6267" w:rsidP="004B6267">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xml:space="preserve">- </w:t>
      </w:r>
      <w:r w:rsidRPr="00D44D97">
        <w:rPr>
          <w:rFonts w:ascii="Times New Roman" w:eastAsia="Arial Unicode MS" w:hAnsi="Times New Roman" w:cs="Arial Unicode MS"/>
          <w:color w:val="000000"/>
          <w:sz w:val="24"/>
          <w:szCs w:val="24"/>
          <w:shd w:val="clear" w:color="auto" w:fill="FFFFFF"/>
          <w:lang w:eastAsia="ru-RU"/>
        </w:rPr>
        <w:t xml:space="preserve">обеспечить строгое соблюдение требований </w:t>
      </w:r>
      <w:r>
        <w:rPr>
          <w:rFonts w:ascii="Times New Roman" w:eastAsia="Arial Unicode MS" w:hAnsi="Times New Roman" w:cs="Arial Unicode MS"/>
          <w:color w:val="000000"/>
          <w:sz w:val="24"/>
          <w:szCs w:val="24"/>
          <w:shd w:val="clear" w:color="auto" w:fill="FFFFFF"/>
          <w:lang w:eastAsia="ru-RU"/>
        </w:rPr>
        <w:t xml:space="preserve">законодательства Российской Федерации о недрах, в том числе </w:t>
      </w:r>
      <w:r w:rsidRPr="00D44D97">
        <w:rPr>
          <w:rFonts w:ascii="Times New Roman" w:eastAsia="Arial Unicode MS" w:hAnsi="Times New Roman" w:cs="Arial Unicode MS"/>
          <w:color w:val="000000"/>
          <w:sz w:val="24"/>
          <w:szCs w:val="24"/>
          <w:shd w:val="clear" w:color="auto" w:fill="FFFFFF"/>
          <w:lang w:eastAsia="ru-RU"/>
        </w:rPr>
        <w:t>административных регламентов</w:t>
      </w:r>
      <w:r>
        <w:rPr>
          <w:rFonts w:ascii="Times New Roman" w:eastAsia="Arial Unicode MS" w:hAnsi="Times New Roman" w:cs="Arial Unicode MS"/>
          <w:color w:val="000000"/>
          <w:sz w:val="24"/>
          <w:szCs w:val="24"/>
          <w:shd w:val="clear" w:color="auto" w:fill="FFFFFF"/>
          <w:lang w:eastAsia="ru-RU"/>
        </w:rPr>
        <w:t>,</w:t>
      </w:r>
      <w:r w:rsidRPr="00D44D97">
        <w:rPr>
          <w:rFonts w:ascii="Times New Roman" w:eastAsia="Arial Unicode MS" w:hAnsi="Times New Roman" w:cs="Arial Unicode MS"/>
          <w:color w:val="000000"/>
          <w:sz w:val="24"/>
          <w:szCs w:val="24"/>
          <w:shd w:val="clear" w:color="auto" w:fill="FFFFFF"/>
          <w:lang w:eastAsia="ru-RU"/>
        </w:rPr>
        <w:t xml:space="preserve"> при реализации полномочий в сфере недропользования</w:t>
      </w:r>
      <w:r>
        <w:rPr>
          <w:rFonts w:ascii="Times New Roman" w:eastAsia="Arial Unicode MS" w:hAnsi="Times New Roman" w:cs="Arial Unicode MS"/>
          <w:color w:val="000000"/>
          <w:sz w:val="24"/>
          <w:szCs w:val="24"/>
          <w:shd w:val="clear" w:color="auto" w:fill="FFFFFF"/>
          <w:lang w:eastAsia="ru-RU"/>
        </w:rPr>
        <w:t>;</w:t>
      </w:r>
    </w:p>
    <w:p w:rsidR="004B6267" w:rsidRPr="00D44D97" w:rsidRDefault="004B6267" w:rsidP="004B6267">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D44D97">
        <w:rPr>
          <w:rFonts w:ascii="Times New Roman" w:eastAsia="Arial Unicode MS" w:hAnsi="Times New Roman" w:cs="Arial Unicode MS"/>
          <w:color w:val="000000"/>
          <w:sz w:val="24"/>
          <w:szCs w:val="24"/>
          <w:shd w:val="clear" w:color="auto" w:fill="FFFFFF"/>
          <w:lang w:eastAsia="ru-RU"/>
        </w:rPr>
        <w:t>- обеспечить разработку плана мероприятий по устранению выявленных нарушений;</w:t>
      </w:r>
    </w:p>
    <w:p w:rsidR="004B6267" w:rsidRDefault="004B6267" w:rsidP="004B6267">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sidRPr="00D44D97">
        <w:rPr>
          <w:rFonts w:ascii="Times New Roman" w:eastAsia="Arial Unicode MS" w:hAnsi="Times New Roman" w:cs="Arial Unicode MS"/>
          <w:color w:val="000000"/>
          <w:sz w:val="24"/>
          <w:szCs w:val="24"/>
          <w:shd w:val="clear" w:color="auto" w:fill="FFFFFF"/>
          <w:lang w:eastAsia="ru-RU"/>
        </w:rPr>
        <w:t xml:space="preserve">- провести по фактам выявленных Комиссией </w:t>
      </w:r>
      <w:r>
        <w:rPr>
          <w:rFonts w:ascii="Times New Roman" w:eastAsia="Arial Unicode MS" w:hAnsi="Times New Roman" w:cs="Arial Unicode MS"/>
          <w:color w:val="000000"/>
          <w:sz w:val="24"/>
          <w:szCs w:val="24"/>
          <w:shd w:val="clear" w:color="auto" w:fill="FFFFFF"/>
          <w:lang w:eastAsia="ru-RU"/>
        </w:rPr>
        <w:t xml:space="preserve">систематических </w:t>
      </w:r>
      <w:r w:rsidRPr="00D44D97">
        <w:rPr>
          <w:rFonts w:ascii="Times New Roman" w:eastAsia="Arial Unicode MS" w:hAnsi="Times New Roman" w:cs="Arial Unicode MS"/>
          <w:color w:val="000000"/>
          <w:sz w:val="24"/>
          <w:szCs w:val="24"/>
          <w:shd w:val="clear" w:color="auto" w:fill="FFFFFF"/>
          <w:lang w:eastAsia="ru-RU"/>
        </w:rPr>
        <w:t xml:space="preserve">нарушений служебную </w:t>
      </w:r>
      <w:r>
        <w:rPr>
          <w:rFonts w:ascii="Times New Roman" w:eastAsia="Arial Unicode MS" w:hAnsi="Times New Roman" w:cs="Arial Unicode MS"/>
          <w:color w:val="000000"/>
          <w:sz w:val="24"/>
          <w:szCs w:val="24"/>
          <w:shd w:val="clear" w:color="auto" w:fill="FFFFFF"/>
          <w:lang w:eastAsia="ru-RU"/>
        </w:rPr>
        <w:t xml:space="preserve">проверку и привлечь </w:t>
      </w:r>
      <w:r w:rsidRPr="00D44D97">
        <w:rPr>
          <w:rFonts w:ascii="Times New Roman" w:eastAsia="Arial Unicode MS" w:hAnsi="Times New Roman" w:cs="Arial Unicode MS"/>
          <w:color w:val="000000"/>
          <w:sz w:val="24"/>
          <w:szCs w:val="24"/>
          <w:shd w:val="clear" w:color="auto" w:fill="FFFFFF"/>
          <w:lang w:eastAsia="ru-RU"/>
        </w:rPr>
        <w:t>к дисциплинарной ответственности государственных гражданских служащих, допустивших выявленные нарушения;</w:t>
      </w:r>
    </w:p>
    <w:p w:rsidR="004B6267" w:rsidRDefault="004B6267" w:rsidP="004B6267">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оформление протоколов комиссии Департамента осуществлять по форме, применяемой Федеральным агентством по недропользованию;</w:t>
      </w:r>
    </w:p>
    <w:p w:rsidR="004B6267" w:rsidRDefault="004B6267" w:rsidP="004B6267">
      <w:pPr>
        <w:spacing w:after="0" w:line="240" w:lineRule="auto"/>
        <w:ind w:firstLine="709"/>
        <w:jc w:val="both"/>
        <w:rPr>
          <w:rFonts w:ascii="Times New Roman" w:eastAsia="Arial Unicode MS" w:hAnsi="Times New Roman" w:cs="Arial Unicode MS"/>
          <w:color w:val="000000"/>
          <w:sz w:val="24"/>
          <w:szCs w:val="24"/>
          <w:shd w:val="clear" w:color="auto" w:fill="FFFFFF"/>
          <w:lang w:eastAsia="ru-RU"/>
        </w:rPr>
      </w:pPr>
      <w:r>
        <w:rPr>
          <w:rFonts w:ascii="Times New Roman" w:eastAsia="Arial Unicode MS" w:hAnsi="Times New Roman" w:cs="Arial Unicode MS"/>
          <w:color w:val="000000"/>
          <w:sz w:val="24"/>
          <w:szCs w:val="24"/>
          <w:shd w:val="clear" w:color="auto" w:fill="FFFFFF"/>
          <w:lang w:eastAsia="ru-RU"/>
        </w:rPr>
        <w:t>- ч</w:t>
      </w:r>
      <w:r w:rsidRPr="0038384D">
        <w:rPr>
          <w:rFonts w:ascii="Times New Roman" w:eastAsia="Arial Unicode MS" w:hAnsi="Times New Roman" w:cs="Arial Unicode MS"/>
          <w:color w:val="000000"/>
          <w:sz w:val="24"/>
          <w:szCs w:val="24"/>
          <w:shd w:val="clear" w:color="auto" w:fill="FFFFFF"/>
          <w:lang w:eastAsia="ru-RU"/>
        </w:rPr>
        <w:t>асть нарушений, выявленных в ходе проведения проверки, устранить в порядке, предусмотренном статьей 7.1 Закона РФ «О недрах»</w:t>
      </w:r>
      <w:r>
        <w:rPr>
          <w:rFonts w:ascii="Times New Roman" w:eastAsia="Arial Unicode MS" w:hAnsi="Times New Roman" w:cs="Arial Unicode MS"/>
          <w:color w:val="000000"/>
          <w:sz w:val="24"/>
          <w:szCs w:val="24"/>
          <w:shd w:val="clear" w:color="auto" w:fill="FFFFFF"/>
          <w:lang w:eastAsia="ru-RU"/>
        </w:rPr>
        <w:t>.</w:t>
      </w:r>
    </w:p>
    <w:p w:rsidR="009D221E" w:rsidRPr="00154BBF" w:rsidRDefault="009D221E" w:rsidP="009D221E">
      <w:pPr>
        <w:widowControl w:val="0"/>
        <w:shd w:val="clear" w:color="auto" w:fill="FFFFFF"/>
        <w:spacing w:after="0" w:line="240" w:lineRule="auto"/>
        <w:contextualSpacing/>
        <w:jc w:val="both"/>
        <w:rPr>
          <w:rFonts w:ascii="Times New Roman" w:eastAsia="Arial Unicode MS" w:hAnsi="Times New Roman" w:cs="Arial Unicode MS"/>
          <w:color w:val="000000"/>
          <w:sz w:val="24"/>
          <w:szCs w:val="24"/>
          <w:shd w:val="clear" w:color="auto" w:fill="FFFFFF"/>
          <w:lang w:eastAsia="ru-RU"/>
        </w:rPr>
      </w:pPr>
      <w:bookmarkStart w:id="1" w:name="_GoBack"/>
      <w:bookmarkEnd w:id="1"/>
    </w:p>
    <w:sectPr w:rsidR="009D221E" w:rsidRPr="00154BBF" w:rsidSect="00291DE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12" w:rsidRDefault="00C25F12">
      <w:pPr>
        <w:spacing w:after="0" w:line="240" w:lineRule="auto"/>
      </w:pPr>
      <w:r>
        <w:separator/>
      </w:r>
    </w:p>
  </w:endnote>
  <w:endnote w:type="continuationSeparator" w:id="0">
    <w:p w:rsidR="00C25F12" w:rsidRDefault="00C2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12" w:rsidRDefault="00C25F12">
      <w:pPr>
        <w:spacing w:after="0" w:line="240" w:lineRule="auto"/>
      </w:pPr>
      <w:r>
        <w:separator/>
      </w:r>
    </w:p>
  </w:footnote>
  <w:footnote w:type="continuationSeparator" w:id="0">
    <w:p w:rsidR="00C25F12" w:rsidRDefault="00C25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04377207"/>
      <w:docPartObj>
        <w:docPartGallery w:val="Page Numbers (Top of Page)"/>
        <w:docPartUnique/>
      </w:docPartObj>
    </w:sdtPr>
    <w:sdtEndPr/>
    <w:sdtContent>
      <w:p w:rsidR="0036698D" w:rsidRPr="00525801" w:rsidRDefault="00C92580" w:rsidP="00525801">
        <w:pPr>
          <w:pStyle w:val="a7"/>
          <w:jc w:val="center"/>
          <w:rPr>
            <w:rFonts w:ascii="Times New Roman" w:hAnsi="Times New Roman" w:cs="Times New Roman"/>
            <w:sz w:val="24"/>
            <w:szCs w:val="24"/>
          </w:rPr>
        </w:pPr>
        <w:r w:rsidRPr="00525801">
          <w:rPr>
            <w:rFonts w:ascii="Times New Roman" w:hAnsi="Times New Roman" w:cs="Times New Roman"/>
            <w:sz w:val="24"/>
            <w:szCs w:val="24"/>
          </w:rPr>
          <w:fldChar w:fldCharType="begin"/>
        </w:r>
        <w:r w:rsidRPr="00525801">
          <w:rPr>
            <w:rFonts w:ascii="Times New Roman" w:hAnsi="Times New Roman" w:cs="Times New Roman"/>
            <w:sz w:val="24"/>
            <w:szCs w:val="24"/>
          </w:rPr>
          <w:instrText>PAGE   \* MERGEFORMAT</w:instrText>
        </w:r>
        <w:r w:rsidRPr="00525801">
          <w:rPr>
            <w:rFonts w:ascii="Times New Roman" w:hAnsi="Times New Roman" w:cs="Times New Roman"/>
            <w:sz w:val="24"/>
            <w:szCs w:val="24"/>
          </w:rPr>
          <w:fldChar w:fldCharType="separate"/>
        </w:r>
        <w:r w:rsidR="00E011D2">
          <w:rPr>
            <w:rFonts w:ascii="Times New Roman" w:hAnsi="Times New Roman" w:cs="Times New Roman"/>
            <w:noProof/>
            <w:sz w:val="24"/>
            <w:szCs w:val="24"/>
          </w:rPr>
          <w:t>5</w:t>
        </w:r>
        <w:r w:rsidRPr="0052580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32E0FCA"/>
    <w:lvl w:ilvl="0">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172B7B7D"/>
    <w:multiLevelType w:val="hybridMultilevel"/>
    <w:tmpl w:val="2FAC4F14"/>
    <w:lvl w:ilvl="0" w:tplc="4FD89B2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F817B2"/>
    <w:multiLevelType w:val="hybridMultilevel"/>
    <w:tmpl w:val="99F49E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94DA2"/>
    <w:multiLevelType w:val="hybridMultilevel"/>
    <w:tmpl w:val="F3467574"/>
    <w:lvl w:ilvl="0" w:tplc="0419000F">
      <w:start w:val="1"/>
      <w:numFmt w:val="decimal"/>
      <w:lvlText w:val="%1."/>
      <w:lvlJc w:val="left"/>
      <w:pPr>
        <w:ind w:left="8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30EE2"/>
    <w:multiLevelType w:val="hybridMultilevel"/>
    <w:tmpl w:val="ACD64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210883"/>
    <w:multiLevelType w:val="hybridMultilevel"/>
    <w:tmpl w:val="4ACAB18E"/>
    <w:lvl w:ilvl="0" w:tplc="5FB28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2505A7"/>
    <w:multiLevelType w:val="hybridMultilevel"/>
    <w:tmpl w:val="89701F1C"/>
    <w:lvl w:ilvl="0" w:tplc="B032E0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1FD6600"/>
    <w:multiLevelType w:val="hybridMultilevel"/>
    <w:tmpl w:val="CCD6DC3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
    <w:nsid w:val="678A62AE"/>
    <w:multiLevelType w:val="hybridMultilevel"/>
    <w:tmpl w:val="295025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13D0D70"/>
    <w:multiLevelType w:val="hybridMultilevel"/>
    <w:tmpl w:val="8EB41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0D0FEF"/>
    <w:multiLevelType w:val="hybridMultilevel"/>
    <w:tmpl w:val="32A09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071FCD"/>
    <w:multiLevelType w:val="hybridMultilevel"/>
    <w:tmpl w:val="566E1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015"/>
    </w:lvlOverride>
    <w:lvlOverride w:ilvl="1">
      <w:startOverride w:val="2015"/>
    </w:lvlOverride>
    <w:lvlOverride w:ilvl="2">
      <w:startOverride w:val="2015"/>
    </w:lvlOverride>
    <w:lvlOverride w:ilvl="3">
      <w:startOverride w:val="2015"/>
    </w:lvlOverride>
    <w:lvlOverride w:ilvl="4">
      <w:startOverride w:val="2015"/>
    </w:lvlOverride>
    <w:lvlOverride w:ilvl="5">
      <w:startOverride w:val="2015"/>
    </w:lvlOverride>
    <w:lvlOverride w:ilvl="6">
      <w:startOverride w:val="2015"/>
    </w:lvlOverride>
    <w:lvlOverride w:ilvl="7">
      <w:startOverride w:val="2015"/>
    </w:lvlOverride>
    <w:lvlOverride w:ilvl="8">
      <w:startOverride w:val="2015"/>
    </w:lvlOverride>
  </w:num>
  <w:num w:numId="2">
    <w:abstractNumId w:val="7"/>
  </w:num>
  <w:num w:numId="3">
    <w:abstractNumId w:val="3"/>
  </w:num>
  <w:num w:numId="4">
    <w:abstractNumId w:val="2"/>
  </w:num>
  <w:num w:numId="5">
    <w:abstractNumId w:val="8"/>
  </w:num>
  <w:num w:numId="6">
    <w:abstractNumId w:val="10"/>
  </w:num>
  <w:num w:numId="7">
    <w:abstractNumId w:val="1"/>
  </w:num>
  <w:num w:numId="8">
    <w:abstractNumId w:val="6"/>
  </w:num>
  <w:num w:numId="9">
    <w:abstractNumId w:val="1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02"/>
    <w:rsid w:val="000169DF"/>
    <w:rsid w:val="00027F78"/>
    <w:rsid w:val="0003005E"/>
    <w:rsid w:val="000339BD"/>
    <w:rsid w:val="00041F1F"/>
    <w:rsid w:val="000444F5"/>
    <w:rsid w:val="00054FC8"/>
    <w:rsid w:val="00054FD9"/>
    <w:rsid w:val="000575FC"/>
    <w:rsid w:val="0006005C"/>
    <w:rsid w:val="00060D24"/>
    <w:rsid w:val="000674A9"/>
    <w:rsid w:val="00077673"/>
    <w:rsid w:val="00094D41"/>
    <w:rsid w:val="000D2859"/>
    <w:rsid w:val="000E195D"/>
    <w:rsid w:val="000E4CDD"/>
    <w:rsid w:val="000F53D9"/>
    <w:rsid w:val="00100089"/>
    <w:rsid w:val="00104FB4"/>
    <w:rsid w:val="001202BA"/>
    <w:rsid w:val="001251FE"/>
    <w:rsid w:val="001356DE"/>
    <w:rsid w:val="00137CCB"/>
    <w:rsid w:val="001424B5"/>
    <w:rsid w:val="00145E97"/>
    <w:rsid w:val="0015246C"/>
    <w:rsid w:val="00154082"/>
    <w:rsid w:val="00154BBF"/>
    <w:rsid w:val="001656DD"/>
    <w:rsid w:val="00166F82"/>
    <w:rsid w:val="00185D60"/>
    <w:rsid w:val="00196FA0"/>
    <w:rsid w:val="00197168"/>
    <w:rsid w:val="001A181C"/>
    <w:rsid w:val="001B4DDB"/>
    <w:rsid w:val="001C3E95"/>
    <w:rsid w:val="001D5AB8"/>
    <w:rsid w:val="001E390C"/>
    <w:rsid w:val="001F2F77"/>
    <w:rsid w:val="00212E18"/>
    <w:rsid w:val="00216DCD"/>
    <w:rsid w:val="00217596"/>
    <w:rsid w:val="0024240A"/>
    <w:rsid w:val="00245143"/>
    <w:rsid w:val="00255E0D"/>
    <w:rsid w:val="0027321A"/>
    <w:rsid w:val="0027642F"/>
    <w:rsid w:val="00280800"/>
    <w:rsid w:val="00284E6F"/>
    <w:rsid w:val="00287825"/>
    <w:rsid w:val="00290CFA"/>
    <w:rsid w:val="002952BB"/>
    <w:rsid w:val="002A5A43"/>
    <w:rsid w:val="002B2777"/>
    <w:rsid w:val="002C15C0"/>
    <w:rsid w:val="002F51F6"/>
    <w:rsid w:val="00300505"/>
    <w:rsid w:val="003022D2"/>
    <w:rsid w:val="0030234B"/>
    <w:rsid w:val="003251DA"/>
    <w:rsid w:val="00333D0F"/>
    <w:rsid w:val="00341788"/>
    <w:rsid w:val="00355309"/>
    <w:rsid w:val="003566E2"/>
    <w:rsid w:val="003641B2"/>
    <w:rsid w:val="00392565"/>
    <w:rsid w:val="003A3E7B"/>
    <w:rsid w:val="003A491D"/>
    <w:rsid w:val="003A7BE6"/>
    <w:rsid w:val="003D0BEE"/>
    <w:rsid w:val="003D1EAF"/>
    <w:rsid w:val="003D6833"/>
    <w:rsid w:val="003D6B56"/>
    <w:rsid w:val="003D747F"/>
    <w:rsid w:val="003E16FA"/>
    <w:rsid w:val="003E4D7A"/>
    <w:rsid w:val="003E4EF7"/>
    <w:rsid w:val="003F03B3"/>
    <w:rsid w:val="003F78A3"/>
    <w:rsid w:val="004262D2"/>
    <w:rsid w:val="00456747"/>
    <w:rsid w:val="00476412"/>
    <w:rsid w:val="004A2283"/>
    <w:rsid w:val="004B41E7"/>
    <w:rsid w:val="004B6267"/>
    <w:rsid w:val="004C04DD"/>
    <w:rsid w:val="004D2B34"/>
    <w:rsid w:val="004E0D3D"/>
    <w:rsid w:val="00514010"/>
    <w:rsid w:val="00514305"/>
    <w:rsid w:val="005151F2"/>
    <w:rsid w:val="00530D52"/>
    <w:rsid w:val="00533D59"/>
    <w:rsid w:val="00554DA7"/>
    <w:rsid w:val="0055620C"/>
    <w:rsid w:val="00561205"/>
    <w:rsid w:val="00597CE3"/>
    <w:rsid w:val="005B438A"/>
    <w:rsid w:val="005C371C"/>
    <w:rsid w:val="005C4589"/>
    <w:rsid w:val="005D4A1C"/>
    <w:rsid w:val="005D6F38"/>
    <w:rsid w:val="005F0D49"/>
    <w:rsid w:val="00612A87"/>
    <w:rsid w:val="006203CD"/>
    <w:rsid w:val="0063301F"/>
    <w:rsid w:val="00644495"/>
    <w:rsid w:val="00647802"/>
    <w:rsid w:val="00664C48"/>
    <w:rsid w:val="00672D0A"/>
    <w:rsid w:val="0069444F"/>
    <w:rsid w:val="006A0E11"/>
    <w:rsid w:val="006A64F0"/>
    <w:rsid w:val="006A7906"/>
    <w:rsid w:val="006C310B"/>
    <w:rsid w:val="006D594E"/>
    <w:rsid w:val="0070126C"/>
    <w:rsid w:val="00705D54"/>
    <w:rsid w:val="00713D1F"/>
    <w:rsid w:val="00722C7F"/>
    <w:rsid w:val="00723A79"/>
    <w:rsid w:val="00743038"/>
    <w:rsid w:val="007477D4"/>
    <w:rsid w:val="00751E71"/>
    <w:rsid w:val="00766183"/>
    <w:rsid w:val="00772C09"/>
    <w:rsid w:val="00776822"/>
    <w:rsid w:val="007849F1"/>
    <w:rsid w:val="00786D5F"/>
    <w:rsid w:val="00791C2E"/>
    <w:rsid w:val="00792340"/>
    <w:rsid w:val="007A1BC2"/>
    <w:rsid w:val="007B0121"/>
    <w:rsid w:val="007B3288"/>
    <w:rsid w:val="007D27F8"/>
    <w:rsid w:val="007D45B5"/>
    <w:rsid w:val="007E3E74"/>
    <w:rsid w:val="007F3B8A"/>
    <w:rsid w:val="007F578A"/>
    <w:rsid w:val="007F7748"/>
    <w:rsid w:val="00802B16"/>
    <w:rsid w:val="008106C3"/>
    <w:rsid w:val="0081170F"/>
    <w:rsid w:val="00816643"/>
    <w:rsid w:val="00821D62"/>
    <w:rsid w:val="008437BC"/>
    <w:rsid w:val="00870302"/>
    <w:rsid w:val="00875594"/>
    <w:rsid w:val="00896ECB"/>
    <w:rsid w:val="008C70A7"/>
    <w:rsid w:val="008C7547"/>
    <w:rsid w:val="008C792A"/>
    <w:rsid w:val="008D3AAA"/>
    <w:rsid w:val="008E1092"/>
    <w:rsid w:val="008F3F92"/>
    <w:rsid w:val="0091750F"/>
    <w:rsid w:val="0092581B"/>
    <w:rsid w:val="00927831"/>
    <w:rsid w:val="00932C64"/>
    <w:rsid w:val="00933347"/>
    <w:rsid w:val="009424FE"/>
    <w:rsid w:val="009441F2"/>
    <w:rsid w:val="009558CD"/>
    <w:rsid w:val="00956EEF"/>
    <w:rsid w:val="00976F72"/>
    <w:rsid w:val="00977A5F"/>
    <w:rsid w:val="00993435"/>
    <w:rsid w:val="009B230C"/>
    <w:rsid w:val="009C1220"/>
    <w:rsid w:val="009C4C12"/>
    <w:rsid w:val="009D221E"/>
    <w:rsid w:val="009D2F58"/>
    <w:rsid w:val="009F3A2C"/>
    <w:rsid w:val="00A00EC7"/>
    <w:rsid w:val="00A1408A"/>
    <w:rsid w:val="00A1416F"/>
    <w:rsid w:val="00A26812"/>
    <w:rsid w:val="00A26824"/>
    <w:rsid w:val="00A302F0"/>
    <w:rsid w:val="00A379B2"/>
    <w:rsid w:val="00A7671D"/>
    <w:rsid w:val="00A80626"/>
    <w:rsid w:val="00A811B7"/>
    <w:rsid w:val="00A910FA"/>
    <w:rsid w:val="00AC5DD2"/>
    <w:rsid w:val="00AD2B76"/>
    <w:rsid w:val="00AD4D96"/>
    <w:rsid w:val="00AD68CA"/>
    <w:rsid w:val="00AF77CE"/>
    <w:rsid w:val="00B04E4B"/>
    <w:rsid w:val="00B43995"/>
    <w:rsid w:val="00B636D1"/>
    <w:rsid w:val="00B671B5"/>
    <w:rsid w:val="00B80F33"/>
    <w:rsid w:val="00B81D7D"/>
    <w:rsid w:val="00BB1848"/>
    <w:rsid w:val="00BB7F65"/>
    <w:rsid w:val="00BC60EC"/>
    <w:rsid w:val="00BE56A8"/>
    <w:rsid w:val="00BF29D1"/>
    <w:rsid w:val="00C1649E"/>
    <w:rsid w:val="00C25F12"/>
    <w:rsid w:val="00C37219"/>
    <w:rsid w:val="00C759D7"/>
    <w:rsid w:val="00C800C7"/>
    <w:rsid w:val="00C841B7"/>
    <w:rsid w:val="00C907F4"/>
    <w:rsid w:val="00C91AF8"/>
    <w:rsid w:val="00C92580"/>
    <w:rsid w:val="00CA55AA"/>
    <w:rsid w:val="00CC3A2C"/>
    <w:rsid w:val="00CD0804"/>
    <w:rsid w:val="00CD5E7C"/>
    <w:rsid w:val="00CF768B"/>
    <w:rsid w:val="00D23DD5"/>
    <w:rsid w:val="00D240CC"/>
    <w:rsid w:val="00D30FA7"/>
    <w:rsid w:val="00D402E7"/>
    <w:rsid w:val="00D41691"/>
    <w:rsid w:val="00D55ECD"/>
    <w:rsid w:val="00D678AC"/>
    <w:rsid w:val="00D95FBB"/>
    <w:rsid w:val="00D97748"/>
    <w:rsid w:val="00DB6EEC"/>
    <w:rsid w:val="00DC0885"/>
    <w:rsid w:val="00DC721E"/>
    <w:rsid w:val="00DF38B5"/>
    <w:rsid w:val="00DF3D2B"/>
    <w:rsid w:val="00DF4804"/>
    <w:rsid w:val="00E011D2"/>
    <w:rsid w:val="00E13362"/>
    <w:rsid w:val="00E32A91"/>
    <w:rsid w:val="00E33FA9"/>
    <w:rsid w:val="00E35CF8"/>
    <w:rsid w:val="00E37BF0"/>
    <w:rsid w:val="00E435D3"/>
    <w:rsid w:val="00E660B1"/>
    <w:rsid w:val="00E77EAB"/>
    <w:rsid w:val="00E84FF9"/>
    <w:rsid w:val="00E96E80"/>
    <w:rsid w:val="00EB479C"/>
    <w:rsid w:val="00EB4DE3"/>
    <w:rsid w:val="00EC0E0D"/>
    <w:rsid w:val="00EC29AD"/>
    <w:rsid w:val="00ED0633"/>
    <w:rsid w:val="00ED2719"/>
    <w:rsid w:val="00EE457D"/>
    <w:rsid w:val="00EF5348"/>
    <w:rsid w:val="00EF60F5"/>
    <w:rsid w:val="00F26D7A"/>
    <w:rsid w:val="00F34D71"/>
    <w:rsid w:val="00F37910"/>
    <w:rsid w:val="00F521E4"/>
    <w:rsid w:val="00F557AF"/>
    <w:rsid w:val="00F57F7C"/>
    <w:rsid w:val="00F63EEE"/>
    <w:rsid w:val="00F82166"/>
    <w:rsid w:val="00F842B9"/>
    <w:rsid w:val="00F85A53"/>
    <w:rsid w:val="00F85DE2"/>
    <w:rsid w:val="00F97335"/>
    <w:rsid w:val="00FC25FF"/>
    <w:rsid w:val="00FE1A25"/>
    <w:rsid w:val="00FE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23825-46EE-426D-B3D8-08E15A6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7321A"/>
    <w:pPr>
      <w:keepNext/>
      <w:widowControl w:val="0"/>
      <w:spacing w:after="0" w:line="240" w:lineRule="auto"/>
      <w:ind w:firstLine="567"/>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21A"/>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27321A"/>
  </w:style>
  <w:style w:type="character" w:customStyle="1" w:styleId="2">
    <w:name w:val="Основной текст (2)_"/>
    <w:basedOn w:val="a0"/>
    <w:link w:val="21"/>
    <w:uiPriority w:val="99"/>
    <w:locked/>
    <w:rsid w:val="0027321A"/>
    <w:rPr>
      <w:rFonts w:ascii="Times New Roman" w:hAnsi="Times New Roman" w:cs="Times New Roman"/>
      <w:shd w:val="clear" w:color="auto" w:fill="FFFFFF"/>
    </w:rPr>
  </w:style>
  <w:style w:type="paragraph" w:customStyle="1" w:styleId="21">
    <w:name w:val="Основной текст (2)1"/>
    <w:basedOn w:val="a"/>
    <w:link w:val="2"/>
    <w:uiPriority w:val="99"/>
    <w:rsid w:val="0027321A"/>
    <w:pPr>
      <w:widowControl w:val="0"/>
      <w:shd w:val="clear" w:color="auto" w:fill="FFFFFF"/>
      <w:spacing w:after="300" w:line="240" w:lineRule="atLeast"/>
    </w:pPr>
    <w:rPr>
      <w:rFonts w:ascii="Times New Roman" w:hAnsi="Times New Roman" w:cs="Times New Roman"/>
    </w:rPr>
  </w:style>
  <w:style w:type="character" w:customStyle="1" w:styleId="20">
    <w:name w:val="Основной текст (2)"/>
    <w:basedOn w:val="2"/>
    <w:uiPriority w:val="99"/>
    <w:rsid w:val="0027321A"/>
    <w:rPr>
      <w:rFonts w:ascii="Times New Roman" w:hAnsi="Times New Roman" w:cs="Times New Roman"/>
      <w:u w:val="single"/>
      <w:shd w:val="clear" w:color="auto" w:fill="FFFFFF"/>
    </w:rPr>
  </w:style>
  <w:style w:type="table" w:styleId="a3">
    <w:name w:val="Table Grid"/>
    <w:basedOn w:val="a1"/>
    <w:uiPriority w:val="59"/>
    <w:rsid w:val="00273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732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321A"/>
    <w:rPr>
      <w:rFonts w:ascii="Tahoma" w:hAnsi="Tahoma" w:cs="Tahoma"/>
      <w:sz w:val="16"/>
      <w:szCs w:val="16"/>
    </w:rPr>
  </w:style>
  <w:style w:type="paragraph" w:styleId="a6">
    <w:name w:val="List Paragraph"/>
    <w:basedOn w:val="a"/>
    <w:uiPriority w:val="34"/>
    <w:qFormat/>
    <w:rsid w:val="0027321A"/>
    <w:pPr>
      <w:ind w:left="720"/>
      <w:contextualSpacing/>
    </w:pPr>
  </w:style>
  <w:style w:type="paragraph" w:styleId="a7">
    <w:name w:val="header"/>
    <w:basedOn w:val="a"/>
    <w:link w:val="a8"/>
    <w:uiPriority w:val="99"/>
    <w:unhideWhenUsed/>
    <w:rsid w:val="002732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321A"/>
  </w:style>
  <w:style w:type="paragraph" w:styleId="a9">
    <w:name w:val="footer"/>
    <w:basedOn w:val="a"/>
    <w:link w:val="aa"/>
    <w:uiPriority w:val="99"/>
    <w:unhideWhenUsed/>
    <w:rsid w:val="002732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321A"/>
  </w:style>
  <w:style w:type="paragraph" w:customStyle="1" w:styleId="Style14">
    <w:name w:val="Style14"/>
    <w:basedOn w:val="a"/>
    <w:uiPriority w:val="99"/>
    <w:rsid w:val="004D2B3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b">
    <w:name w:val="annotation reference"/>
    <w:basedOn w:val="a0"/>
    <w:uiPriority w:val="99"/>
    <w:semiHidden/>
    <w:unhideWhenUsed/>
    <w:rsid w:val="00EC0E0D"/>
    <w:rPr>
      <w:sz w:val="16"/>
      <w:szCs w:val="16"/>
    </w:rPr>
  </w:style>
  <w:style w:type="paragraph" w:styleId="ac">
    <w:name w:val="annotation text"/>
    <w:basedOn w:val="a"/>
    <w:link w:val="ad"/>
    <w:uiPriority w:val="99"/>
    <w:semiHidden/>
    <w:unhideWhenUsed/>
    <w:rsid w:val="00EC0E0D"/>
    <w:pPr>
      <w:spacing w:line="240" w:lineRule="auto"/>
    </w:pPr>
    <w:rPr>
      <w:sz w:val="20"/>
      <w:szCs w:val="20"/>
    </w:rPr>
  </w:style>
  <w:style w:type="character" w:customStyle="1" w:styleId="ad">
    <w:name w:val="Текст примечания Знак"/>
    <w:basedOn w:val="a0"/>
    <w:link w:val="ac"/>
    <w:uiPriority w:val="99"/>
    <w:semiHidden/>
    <w:rsid w:val="00EC0E0D"/>
    <w:rPr>
      <w:sz w:val="20"/>
      <w:szCs w:val="20"/>
    </w:rPr>
  </w:style>
  <w:style w:type="paragraph" w:styleId="ae">
    <w:name w:val="annotation subject"/>
    <w:basedOn w:val="ac"/>
    <w:next w:val="ac"/>
    <w:link w:val="af"/>
    <w:uiPriority w:val="99"/>
    <w:semiHidden/>
    <w:unhideWhenUsed/>
    <w:rsid w:val="00EC0E0D"/>
    <w:rPr>
      <w:b/>
      <w:bCs/>
    </w:rPr>
  </w:style>
  <w:style w:type="character" w:customStyle="1" w:styleId="af">
    <w:name w:val="Тема примечания Знак"/>
    <w:basedOn w:val="ad"/>
    <w:link w:val="ae"/>
    <w:uiPriority w:val="99"/>
    <w:semiHidden/>
    <w:rsid w:val="00EC0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D692-6E9F-420A-9D09-BA5076D0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5979</Words>
  <Characters>34081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Сергеев</dc:creator>
  <cp:lastModifiedBy>Шалев Иван Николаевич</cp:lastModifiedBy>
  <cp:revision>2</cp:revision>
  <cp:lastPrinted>2017-11-29T10:11:00Z</cp:lastPrinted>
  <dcterms:created xsi:type="dcterms:W3CDTF">2018-09-17T14:02:00Z</dcterms:created>
  <dcterms:modified xsi:type="dcterms:W3CDTF">2018-09-17T14:02:00Z</dcterms:modified>
</cp:coreProperties>
</file>